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CC2" w:rsidRPr="005C2F77" w:rsidRDefault="00B45CC2" w:rsidP="00B45CC2">
      <w:pPr>
        <w:pStyle w:val="Zhlav"/>
        <w:rPr>
          <w:sz w:val="32"/>
          <w:szCs w:val="32"/>
        </w:rPr>
      </w:pPr>
      <w:r w:rsidRPr="005C2F77">
        <w:tab/>
      </w:r>
      <w:r w:rsidRPr="005C2F77">
        <w:tab/>
      </w:r>
    </w:p>
    <w:p w:rsidR="001A62E4" w:rsidRPr="005C2F77" w:rsidRDefault="001A62E4" w:rsidP="00B45CC2">
      <w:pPr>
        <w:ind w:firstLine="0"/>
        <w:rPr>
          <w:rFonts w:cs="Times New Roman"/>
          <w:b/>
          <w:noProof/>
          <w:sz w:val="28"/>
          <w:szCs w:val="28"/>
        </w:rPr>
      </w:pPr>
    </w:p>
    <w:p w:rsidR="001A62E4" w:rsidRPr="005C2F77" w:rsidRDefault="001A62E4" w:rsidP="00B45CC2">
      <w:pPr>
        <w:ind w:firstLine="0"/>
        <w:rPr>
          <w:rFonts w:cs="Times New Roman"/>
          <w:b/>
          <w:noProof/>
          <w:sz w:val="28"/>
          <w:szCs w:val="28"/>
        </w:rPr>
      </w:pPr>
    </w:p>
    <w:p w:rsidR="001A62E4" w:rsidRPr="005C2F77" w:rsidRDefault="001A62E4" w:rsidP="00B45CC2">
      <w:pPr>
        <w:ind w:firstLine="0"/>
        <w:rPr>
          <w:rFonts w:cs="Times New Roman"/>
          <w:b/>
          <w:noProof/>
          <w:sz w:val="28"/>
          <w:szCs w:val="28"/>
        </w:rPr>
      </w:pPr>
    </w:p>
    <w:p w:rsidR="00C72B42" w:rsidRDefault="00B45CC2" w:rsidP="00C72B42">
      <w:pPr>
        <w:ind w:firstLine="0"/>
        <w:jc w:val="center"/>
        <w:rPr>
          <w:rFonts w:cs="Times New Roman"/>
          <w:b/>
          <w:noProof/>
          <w:sz w:val="28"/>
          <w:szCs w:val="28"/>
        </w:rPr>
      </w:pPr>
      <w:r w:rsidRPr="005C2F77">
        <w:rPr>
          <w:rFonts w:cs="Times New Roman"/>
          <w:b/>
          <w:noProof/>
          <w:sz w:val="28"/>
          <w:szCs w:val="28"/>
        </w:rPr>
        <w:t>STAVBA:</w:t>
      </w:r>
    </w:p>
    <w:p w:rsidR="00C72B42" w:rsidRDefault="00C72B42" w:rsidP="00C72B42">
      <w:pPr>
        <w:ind w:firstLine="0"/>
        <w:jc w:val="center"/>
        <w:rPr>
          <w:rFonts w:cs="Times New Roman"/>
          <w:b/>
          <w:noProof/>
          <w:sz w:val="28"/>
          <w:szCs w:val="28"/>
        </w:rPr>
      </w:pPr>
    </w:p>
    <w:p w:rsidR="004B30D8" w:rsidRDefault="004B30D8" w:rsidP="004B30D8">
      <w:pPr>
        <w:ind w:firstLine="0"/>
        <w:jc w:val="center"/>
        <w:rPr>
          <w:b/>
          <w:noProof/>
          <w:sz w:val="28"/>
          <w:szCs w:val="28"/>
        </w:rPr>
      </w:pPr>
      <w:r w:rsidRPr="00067BCC">
        <w:rPr>
          <w:b/>
          <w:noProof/>
          <w:sz w:val="28"/>
          <w:szCs w:val="28"/>
        </w:rPr>
        <w:t>Oprava mostů na trati Hlubočky – Domašov – projekty most</w:t>
      </w:r>
      <w:r>
        <w:rPr>
          <w:b/>
          <w:noProof/>
          <w:sz w:val="28"/>
          <w:szCs w:val="28"/>
        </w:rPr>
        <w:t>ů  v km 17,790 a 20,907</w:t>
      </w:r>
    </w:p>
    <w:p w:rsidR="00B45CC2" w:rsidRPr="005C2F77" w:rsidRDefault="00B45CC2" w:rsidP="00C72B42">
      <w:pPr>
        <w:ind w:firstLine="0"/>
        <w:jc w:val="center"/>
        <w:rPr>
          <w:rFonts w:cs="Times New Roman"/>
          <w:b/>
          <w:noProof/>
          <w:sz w:val="28"/>
          <w:szCs w:val="28"/>
        </w:rPr>
      </w:pPr>
    </w:p>
    <w:p w:rsidR="00C72B42" w:rsidRDefault="00B45CC2" w:rsidP="00C72B42">
      <w:pPr>
        <w:ind w:firstLine="0"/>
        <w:jc w:val="center"/>
        <w:rPr>
          <w:rFonts w:cs="Times New Roman"/>
          <w:b/>
          <w:noProof/>
          <w:sz w:val="28"/>
          <w:szCs w:val="28"/>
        </w:rPr>
      </w:pPr>
      <w:r w:rsidRPr="005C2F77">
        <w:rPr>
          <w:rFonts w:cs="Times New Roman"/>
          <w:b/>
          <w:noProof/>
          <w:sz w:val="28"/>
          <w:szCs w:val="28"/>
        </w:rPr>
        <w:t>STUPEŇ:</w:t>
      </w:r>
    </w:p>
    <w:p w:rsidR="00B45CC2" w:rsidRPr="005C2F77" w:rsidRDefault="00B45CC2" w:rsidP="00C72B42">
      <w:pPr>
        <w:ind w:firstLine="0"/>
        <w:jc w:val="center"/>
        <w:rPr>
          <w:rFonts w:cs="Times New Roman"/>
          <w:b/>
          <w:noProof/>
          <w:sz w:val="28"/>
          <w:szCs w:val="28"/>
        </w:rPr>
      </w:pPr>
      <w:r w:rsidRPr="005C2F77">
        <w:rPr>
          <w:rFonts w:cs="Times New Roman"/>
          <w:b/>
          <w:noProof/>
          <w:sz w:val="28"/>
          <w:szCs w:val="28"/>
        </w:rPr>
        <w:t xml:space="preserve">Dokumentace pro </w:t>
      </w:r>
      <w:r w:rsidR="00B2555E">
        <w:rPr>
          <w:rFonts w:cs="Times New Roman"/>
          <w:b/>
          <w:noProof/>
          <w:sz w:val="28"/>
          <w:szCs w:val="28"/>
        </w:rPr>
        <w:t>stavební povolení (D</w:t>
      </w:r>
      <w:r w:rsidRPr="005C2F77">
        <w:rPr>
          <w:rFonts w:cs="Times New Roman"/>
          <w:b/>
          <w:noProof/>
          <w:sz w:val="28"/>
          <w:szCs w:val="28"/>
        </w:rPr>
        <w:t>SP)</w:t>
      </w:r>
    </w:p>
    <w:p w:rsidR="00B45CC2" w:rsidRPr="005C2F77" w:rsidRDefault="00B45CC2" w:rsidP="00B45CC2">
      <w:pPr>
        <w:ind w:firstLine="0"/>
        <w:rPr>
          <w:rFonts w:cs="Times New Roman"/>
          <w:b/>
          <w:noProof/>
          <w:sz w:val="28"/>
          <w:szCs w:val="28"/>
        </w:rPr>
      </w:pPr>
    </w:p>
    <w:p w:rsidR="00B45CC2" w:rsidRPr="005C2F77" w:rsidRDefault="00B45CC2" w:rsidP="00B45CC2">
      <w:pPr>
        <w:ind w:firstLine="0"/>
        <w:rPr>
          <w:rFonts w:cs="Times New Roman"/>
          <w:b/>
          <w:noProof/>
          <w:sz w:val="28"/>
          <w:szCs w:val="28"/>
        </w:rPr>
      </w:pPr>
    </w:p>
    <w:p w:rsidR="00B45CC2" w:rsidRPr="005C2F77" w:rsidRDefault="00B45CC2" w:rsidP="00B45CC2">
      <w:pPr>
        <w:ind w:firstLine="0"/>
        <w:rPr>
          <w:rFonts w:cs="Times New Roman"/>
          <w:b/>
          <w:noProof/>
          <w:sz w:val="28"/>
          <w:szCs w:val="28"/>
        </w:rPr>
      </w:pPr>
    </w:p>
    <w:p w:rsidR="00B45CC2" w:rsidRPr="005C2F77" w:rsidRDefault="00B45CC2" w:rsidP="00B45CC2">
      <w:pPr>
        <w:ind w:firstLine="0"/>
        <w:rPr>
          <w:rFonts w:cs="Times New Roman"/>
          <w:b/>
          <w:noProof/>
          <w:sz w:val="28"/>
          <w:szCs w:val="28"/>
        </w:rPr>
      </w:pPr>
    </w:p>
    <w:p w:rsidR="00B45CC2" w:rsidRPr="005C2F77" w:rsidRDefault="00B45CC2" w:rsidP="00B45CC2">
      <w:pPr>
        <w:ind w:firstLine="0"/>
        <w:rPr>
          <w:rFonts w:cs="Times New Roman"/>
          <w:b/>
          <w:noProof/>
          <w:sz w:val="28"/>
          <w:szCs w:val="28"/>
        </w:rPr>
      </w:pPr>
    </w:p>
    <w:p w:rsidR="00B45CC2" w:rsidRPr="005C2F77" w:rsidRDefault="00B45CC2" w:rsidP="00B45CC2">
      <w:pPr>
        <w:ind w:firstLine="0"/>
        <w:rPr>
          <w:rFonts w:cs="Times New Roman"/>
          <w:b/>
          <w:noProof/>
          <w:sz w:val="72"/>
          <w:szCs w:val="72"/>
        </w:rPr>
      </w:pPr>
    </w:p>
    <w:p w:rsidR="00B45CC2" w:rsidRPr="005C2F77" w:rsidRDefault="001A62E4" w:rsidP="001A62E4">
      <w:pPr>
        <w:spacing w:after="120" w:line="240" w:lineRule="auto"/>
        <w:ind w:firstLine="0"/>
        <w:jc w:val="center"/>
        <w:rPr>
          <w:rFonts w:cs="Times New Roman"/>
          <w:b/>
          <w:noProof/>
          <w:sz w:val="72"/>
          <w:szCs w:val="72"/>
        </w:rPr>
      </w:pPr>
      <w:r w:rsidRPr="005C2F77">
        <w:rPr>
          <w:rFonts w:cs="Times New Roman"/>
          <w:b/>
          <w:noProof/>
          <w:sz w:val="72"/>
          <w:szCs w:val="72"/>
        </w:rPr>
        <w:t>B. Souhrnná část</w:t>
      </w:r>
    </w:p>
    <w:p w:rsidR="00B45CC2" w:rsidRPr="005C2F77" w:rsidRDefault="00B45CC2" w:rsidP="00B754B5">
      <w:pPr>
        <w:ind w:firstLine="708"/>
        <w:rPr>
          <w:rFonts w:cs="Times New Roman"/>
          <w:sz w:val="32"/>
          <w:szCs w:val="32"/>
        </w:rPr>
      </w:pPr>
    </w:p>
    <w:p w:rsidR="00BD6572" w:rsidRPr="005C2F77" w:rsidRDefault="00CF040D" w:rsidP="00CF040D">
      <w:pPr>
        <w:rPr>
          <w:rFonts w:cs="Times New Roman"/>
        </w:rPr>
      </w:pPr>
      <w:r w:rsidRPr="005C2F77">
        <w:rPr>
          <w:rFonts w:cs="Times New Roman"/>
        </w:rPr>
        <w:t xml:space="preserve">Členění </w:t>
      </w:r>
      <w:r w:rsidR="00443FCD" w:rsidRPr="005C2F77">
        <w:rPr>
          <w:rFonts w:cs="Times New Roman"/>
        </w:rPr>
        <w:t>souhrnné technické</w:t>
      </w:r>
      <w:r w:rsidRPr="005C2F77">
        <w:rPr>
          <w:rFonts w:cs="Times New Roman"/>
        </w:rPr>
        <w:t xml:space="preserve"> zprávy dle Přílohy</w:t>
      </w:r>
      <w:r w:rsidR="00BD6572" w:rsidRPr="005C2F77">
        <w:rPr>
          <w:rFonts w:cs="Times New Roman"/>
        </w:rPr>
        <w:t xml:space="preserve"> č. 3 k</w:t>
      </w:r>
      <w:r w:rsidR="00571398" w:rsidRPr="005C2F77">
        <w:rPr>
          <w:rFonts w:cs="Times New Roman"/>
        </w:rPr>
        <w:t> </w:t>
      </w:r>
      <w:r w:rsidR="00BD6572" w:rsidRPr="005C2F77">
        <w:rPr>
          <w:rFonts w:cs="Times New Roman"/>
        </w:rPr>
        <w:t>vyhlášce</w:t>
      </w:r>
      <w:r w:rsidR="00571398" w:rsidRPr="005C2F77">
        <w:rPr>
          <w:rFonts w:cs="Times New Roman"/>
        </w:rPr>
        <w:t xml:space="preserve"> 251/2018 sb. kterou se mění </w:t>
      </w:r>
      <w:proofErr w:type="spellStart"/>
      <w:r w:rsidR="00571398" w:rsidRPr="005C2F77">
        <w:rPr>
          <w:rFonts w:cs="Times New Roman"/>
        </w:rPr>
        <w:t>vyhl</w:t>
      </w:r>
      <w:proofErr w:type="spellEnd"/>
      <w:r w:rsidR="00571398" w:rsidRPr="005C2F77">
        <w:rPr>
          <w:rFonts w:cs="Times New Roman"/>
        </w:rPr>
        <w:t>.</w:t>
      </w:r>
      <w:r w:rsidR="00BD6572" w:rsidRPr="005C2F77">
        <w:rPr>
          <w:rFonts w:cs="Times New Roman"/>
        </w:rPr>
        <w:t xml:space="preserve"> č. 146/2008 Sb.</w:t>
      </w:r>
    </w:p>
    <w:p w:rsidR="00BD6572" w:rsidRPr="005C2F77" w:rsidRDefault="00BD6572" w:rsidP="00CF040D">
      <w:pPr>
        <w:rPr>
          <w:rFonts w:cs="Times New Roman"/>
        </w:rPr>
      </w:pPr>
      <w:r w:rsidRPr="005C2F77">
        <w:rPr>
          <w:rFonts w:cs="Times New Roman"/>
        </w:rPr>
        <w:t>Rozsah a obsah projektové dokumentace staveb drah a staveb na dráze pro ohlášení stavby uvedené v § 104 odst. 1 písm. a) až e) stavebního zákona nebo pro vydání stavebního povolení</w:t>
      </w:r>
      <w:r w:rsidR="002C5849">
        <w:rPr>
          <w:rFonts w:cs="Times New Roman"/>
        </w:rPr>
        <w:t>.</w:t>
      </w:r>
    </w:p>
    <w:p w:rsidR="00571398" w:rsidRPr="005C2F77" w:rsidRDefault="00571398" w:rsidP="00571398">
      <w:pPr>
        <w:rPr>
          <w:rFonts w:cs="Times New Roman"/>
        </w:rPr>
      </w:pPr>
      <w:r w:rsidRPr="005C2F77">
        <w:rPr>
          <w:rFonts w:cs="Times New Roman"/>
        </w:rPr>
        <w:t xml:space="preserve">Jelikož aktuální znění </w:t>
      </w:r>
      <w:r w:rsidR="00641358" w:rsidRPr="005C2F77">
        <w:rPr>
          <w:rFonts w:cs="Times New Roman"/>
        </w:rPr>
        <w:t xml:space="preserve">SŽDC Směrnice GŘ č. 11/2006 </w:t>
      </w:r>
      <w:r w:rsidRPr="005C2F77">
        <w:rPr>
          <w:rFonts w:cs="Times New Roman"/>
        </w:rPr>
        <w:t xml:space="preserve">(Příloha 2 - stupeň PROJEKT) – nekoresponduje s členěním části </w:t>
      </w:r>
      <w:r w:rsidR="00762D25" w:rsidRPr="005C2F77">
        <w:rPr>
          <w:rFonts w:cs="Times New Roman"/>
        </w:rPr>
        <w:t>B</w:t>
      </w:r>
      <w:r w:rsidRPr="005C2F77">
        <w:rPr>
          <w:rFonts w:cs="Times New Roman"/>
        </w:rPr>
        <w:t xml:space="preserve"> s uvedenou vyhláškou, bude </w:t>
      </w:r>
      <w:r w:rsidR="00A83030">
        <w:rPr>
          <w:rFonts w:cs="Times New Roman"/>
        </w:rPr>
        <w:t>dle domluvy</w:t>
      </w:r>
      <w:r w:rsidRPr="005C2F77">
        <w:rPr>
          <w:rFonts w:cs="Times New Roman"/>
        </w:rPr>
        <w:t xml:space="preserve"> postupováno dle </w:t>
      </w:r>
      <w:proofErr w:type="spellStart"/>
      <w:r w:rsidRPr="005C2F77">
        <w:rPr>
          <w:rFonts w:cs="Times New Roman"/>
        </w:rPr>
        <w:t>vyhl</w:t>
      </w:r>
      <w:proofErr w:type="spellEnd"/>
      <w:r w:rsidRPr="005C2F77">
        <w:rPr>
          <w:rFonts w:cs="Times New Roman"/>
        </w:rPr>
        <w:t>. 251/2018 sb.</w:t>
      </w:r>
    </w:p>
    <w:p w:rsidR="00BD6572" w:rsidRPr="005C2F77" w:rsidRDefault="00BD6572">
      <w:pPr>
        <w:rPr>
          <w:rFonts w:cs="Times New Roman"/>
        </w:rPr>
      </w:pPr>
    </w:p>
    <w:sdt>
      <w:sdtPr>
        <w:rPr>
          <w:rFonts w:cs="Times New Roman"/>
        </w:rPr>
        <w:id w:val="607780582"/>
        <w:docPartObj>
          <w:docPartGallery w:val="Table of Contents"/>
          <w:docPartUnique/>
        </w:docPartObj>
      </w:sdtPr>
      <w:sdtContent>
        <w:p w:rsidR="00EE5869" w:rsidRPr="005C2F77" w:rsidRDefault="00EE5869" w:rsidP="00DD6666">
          <w:pPr>
            <w:pageBreakBefore/>
            <w:ind w:firstLine="0"/>
            <w:rPr>
              <w:rFonts w:cs="Times New Roman"/>
            </w:rPr>
          </w:pPr>
          <w:r w:rsidRPr="005C2F77">
            <w:rPr>
              <w:rFonts w:cs="Times New Roman"/>
              <w:sz w:val="28"/>
              <w:szCs w:val="28"/>
            </w:rPr>
            <w:t>Obsah</w:t>
          </w:r>
        </w:p>
        <w:p w:rsidR="00E53A8E" w:rsidRDefault="00F53A02">
          <w:pPr>
            <w:pStyle w:val="Obsah1"/>
            <w:rPr>
              <w:rFonts w:asciiTheme="minorHAnsi" w:eastAsiaTheme="minorEastAsia" w:hAnsiTheme="minorHAnsi"/>
              <w:noProof/>
              <w:lang w:eastAsia="cs-CZ"/>
            </w:rPr>
          </w:pPr>
          <w:r w:rsidRPr="005C2F77">
            <w:rPr>
              <w:rFonts w:cs="Times New Roman"/>
            </w:rPr>
            <w:fldChar w:fldCharType="begin"/>
          </w:r>
          <w:r w:rsidR="00EE5869" w:rsidRPr="005C2F77">
            <w:rPr>
              <w:rFonts w:cs="Times New Roman"/>
            </w:rPr>
            <w:instrText xml:space="preserve"> TOC \o "1-3" \h \z \u </w:instrText>
          </w:r>
          <w:r w:rsidRPr="005C2F77">
            <w:rPr>
              <w:rFonts w:cs="Times New Roman"/>
            </w:rPr>
            <w:fldChar w:fldCharType="separate"/>
          </w:r>
          <w:hyperlink w:anchor="_Toc54852636" w:history="1">
            <w:r w:rsidR="00E53A8E" w:rsidRPr="00191FDC">
              <w:rPr>
                <w:rStyle w:val="Hypertextovodkaz"/>
                <w:rFonts w:eastAsia="Times New Roman" w:cs="Times New Roman"/>
                <w:noProof/>
                <w:lang w:eastAsia="cs-CZ"/>
              </w:rPr>
              <w:t>B.1)</w:t>
            </w:r>
            <w:r w:rsidR="00E53A8E">
              <w:rPr>
                <w:rFonts w:asciiTheme="minorHAnsi" w:eastAsiaTheme="minorEastAsia" w:hAnsiTheme="minorHAnsi"/>
                <w:noProof/>
                <w:lang w:eastAsia="cs-CZ"/>
              </w:rPr>
              <w:tab/>
            </w:r>
            <w:r w:rsidR="00E53A8E" w:rsidRPr="00191FDC">
              <w:rPr>
                <w:rStyle w:val="Hypertextovodkaz"/>
                <w:rFonts w:eastAsia="Times New Roman" w:cs="Times New Roman"/>
                <w:noProof/>
                <w:lang w:eastAsia="cs-CZ"/>
              </w:rPr>
              <w:t>Popis území stavby</w:t>
            </w:r>
            <w:r w:rsidR="00E53A8E">
              <w:rPr>
                <w:noProof/>
                <w:webHidden/>
              </w:rPr>
              <w:tab/>
            </w:r>
            <w:r w:rsidR="00E53A8E">
              <w:rPr>
                <w:noProof/>
                <w:webHidden/>
              </w:rPr>
              <w:fldChar w:fldCharType="begin"/>
            </w:r>
            <w:r w:rsidR="00E53A8E">
              <w:rPr>
                <w:noProof/>
                <w:webHidden/>
              </w:rPr>
              <w:instrText xml:space="preserve"> PAGEREF _Toc54852636 \h </w:instrText>
            </w:r>
            <w:r w:rsidR="00E53A8E">
              <w:rPr>
                <w:noProof/>
                <w:webHidden/>
              </w:rPr>
            </w:r>
            <w:r w:rsidR="00E53A8E">
              <w:rPr>
                <w:noProof/>
                <w:webHidden/>
              </w:rPr>
              <w:fldChar w:fldCharType="separate"/>
            </w:r>
            <w:r w:rsidR="00E53A8E">
              <w:rPr>
                <w:noProof/>
                <w:webHidden/>
              </w:rPr>
              <w:t>9</w:t>
            </w:r>
            <w:r w:rsidR="00E53A8E">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37" w:history="1">
            <w:r w:rsidRPr="00191FDC">
              <w:rPr>
                <w:rStyle w:val="Hypertextovodkaz"/>
                <w:rFonts w:eastAsia="Times New Roman" w:cs="Times New Roman"/>
                <w:noProof/>
                <w:lang w:eastAsia="cs-CZ"/>
              </w:rPr>
              <w:t>a)</w:t>
            </w:r>
            <w:r>
              <w:rPr>
                <w:rFonts w:asciiTheme="minorHAnsi" w:eastAsiaTheme="minorEastAsia" w:hAnsiTheme="minorHAnsi"/>
                <w:noProof/>
                <w:lang w:eastAsia="cs-CZ"/>
              </w:rPr>
              <w:tab/>
            </w:r>
            <w:r w:rsidRPr="00191FDC">
              <w:rPr>
                <w:rStyle w:val="Hypertextovodkaz"/>
                <w:rFonts w:eastAsia="Times New Roman" w:cs="Times New Roman"/>
                <w:noProof/>
                <w:lang w:eastAsia="cs-CZ"/>
              </w:rPr>
              <w:t>charakteristika území a pozemku vymezeného pro stavbu, zastavěné a nezastavěné území, soulad navrhované stavby s charakterem v území, dosavadní využití a zastavěnost území,</w:t>
            </w:r>
            <w:r>
              <w:rPr>
                <w:noProof/>
                <w:webHidden/>
              </w:rPr>
              <w:tab/>
            </w:r>
            <w:r>
              <w:rPr>
                <w:noProof/>
                <w:webHidden/>
              </w:rPr>
              <w:fldChar w:fldCharType="begin"/>
            </w:r>
            <w:r>
              <w:rPr>
                <w:noProof/>
                <w:webHidden/>
              </w:rPr>
              <w:instrText xml:space="preserve"> PAGEREF _Toc54852637 \h </w:instrText>
            </w:r>
            <w:r>
              <w:rPr>
                <w:noProof/>
                <w:webHidden/>
              </w:rPr>
            </w:r>
            <w:r>
              <w:rPr>
                <w:noProof/>
                <w:webHidden/>
              </w:rPr>
              <w:fldChar w:fldCharType="separate"/>
            </w:r>
            <w:r>
              <w:rPr>
                <w:noProof/>
                <w:webHidden/>
              </w:rPr>
              <w:t>9</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38" w:history="1">
            <w:r w:rsidRPr="00191FDC">
              <w:rPr>
                <w:rStyle w:val="Hypertextovodkaz"/>
                <w:rFonts w:eastAsia="Times New Roman" w:cs="Times New Roman"/>
                <w:noProof/>
                <w:lang w:eastAsia="cs-CZ"/>
              </w:rPr>
              <w:t>b)</w:t>
            </w:r>
            <w:r>
              <w:rPr>
                <w:rFonts w:asciiTheme="minorHAnsi" w:eastAsiaTheme="minorEastAsia" w:hAnsiTheme="minorHAnsi"/>
                <w:noProof/>
                <w:lang w:eastAsia="cs-CZ"/>
              </w:rPr>
              <w:tab/>
            </w:r>
            <w:r w:rsidRPr="00191FDC">
              <w:rPr>
                <w:rStyle w:val="Hypertextovodkaz"/>
                <w:rFonts w:eastAsia="Times New Roman" w:cs="Times New Roman"/>
                <w:noProof/>
                <w:lang w:eastAsia="cs-CZ"/>
              </w:rPr>
              <w:t>údaje o souladu s územně plánovací dokumentací, s cíli a úkoly územního plánování,</w:t>
            </w:r>
            <w:r>
              <w:rPr>
                <w:noProof/>
                <w:webHidden/>
              </w:rPr>
              <w:tab/>
            </w:r>
            <w:r>
              <w:rPr>
                <w:noProof/>
                <w:webHidden/>
              </w:rPr>
              <w:fldChar w:fldCharType="begin"/>
            </w:r>
            <w:r>
              <w:rPr>
                <w:noProof/>
                <w:webHidden/>
              </w:rPr>
              <w:instrText xml:space="preserve"> PAGEREF _Toc54852638 \h </w:instrText>
            </w:r>
            <w:r>
              <w:rPr>
                <w:noProof/>
                <w:webHidden/>
              </w:rPr>
            </w:r>
            <w:r>
              <w:rPr>
                <w:noProof/>
                <w:webHidden/>
              </w:rPr>
              <w:fldChar w:fldCharType="separate"/>
            </w:r>
            <w:r>
              <w:rPr>
                <w:noProof/>
                <w:webHidden/>
              </w:rPr>
              <w:t>9</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39" w:history="1">
            <w:r w:rsidRPr="00191FDC">
              <w:rPr>
                <w:rStyle w:val="Hypertextovodkaz"/>
                <w:rFonts w:eastAsia="Times New Roman" w:cs="Times New Roman"/>
                <w:noProof/>
                <w:lang w:eastAsia="cs-CZ"/>
              </w:rPr>
              <w:t>c)</w:t>
            </w:r>
            <w:r>
              <w:rPr>
                <w:rFonts w:asciiTheme="minorHAnsi" w:eastAsiaTheme="minorEastAsia" w:hAnsiTheme="minorHAnsi"/>
                <w:noProof/>
                <w:lang w:eastAsia="cs-CZ"/>
              </w:rPr>
              <w:tab/>
            </w:r>
            <w:r w:rsidRPr="00191FDC">
              <w:rPr>
                <w:rStyle w:val="Hypertextovodkaz"/>
                <w:rFonts w:eastAsia="Times New Roman" w:cs="Times New Roman"/>
                <w:noProof/>
                <w:lang w:eastAsia="cs-CZ"/>
              </w:rPr>
              <w:t>informace o vydaných rozhodnutích o povolení výjimky z obecných požadavků na využívání území,</w:t>
            </w:r>
            <w:r>
              <w:rPr>
                <w:noProof/>
                <w:webHidden/>
              </w:rPr>
              <w:tab/>
            </w:r>
            <w:r>
              <w:rPr>
                <w:noProof/>
                <w:webHidden/>
              </w:rPr>
              <w:fldChar w:fldCharType="begin"/>
            </w:r>
            <w:r>
              <w:rPr>
                <w:noProof/>
                <w:webHidden/>
              </w:rPr>
              <w:instrText xml:space="preserve"> PAGEREF _Toc54852639 \h </w:instrText>
            </w:r>
            <w:r>
              <w:rPr>
                <w:noProof/>
                <w:webHidden/>
              </w:rPr>
            </w:r>
            <w:r>
              <w:rPr>
                <w:noProof/>
                <w:webHidden/>
              </w:rPr>
              <w:fldChar w:fldCharType="separate"/>
            </w:r>
            <w:r>
              <w:rPr>
                <w:noProof/>
                <w:webHidden/>
              </w:rPr>
              <w:t>9</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40" w:history="1">
            <w:r w:rsidRPr="00191FDC">
              <w:rPr>
                <w:rStyle w:val="Hypertextovodkaz"/>
                <w:rFonts w:eastAsia="Times New Roman" w:cs="Times New Roman"/>
                <w:noProof/>
                <w:lang w:eastAsia="cs-CZ"/>
              </w:rPr>
              <w:t>d)</w:t>
            </w:r>
            <w:r>
              <w:rPr>
                <w:rFonts w:asciiTheme="minorHAnsi" w:eastAsiaTheme="minorEastAsia" w:hAnsiTheme="minorHAnsi"/>
                <w:noProof/>
                <w:lang w:eastAsia="cs-CZ"/>
              </w:rPr>
              <w:tab/>
            </w:r>
            <w:r w:rsidRPr="00191FDC">
              <w:rPr>
                <w:rStyle w:val="Hypertextovodkaz"/>
                <w:rFonts w:eastAsia="Times New Roman" w:cs="Times New Roman"/>
                <w:noProof/>
                <w:lang w:eastAsia="cs-CZ"/>
              </w:rPr>
              <w:t>informace o tom, zda a v jakých částech dokumentace jsou zohledněny podmínky závazných stanovisek dotčených orgánů,</w:t>
            </w:r>
            <w:r>
              <w:rPr>
                <w:noProof/>
                <w:webHidden/>
              </w:rPr>
              <w:tab/>
            </w:r>
            <w:r>
              <w:rPr>
                <w:noProof/>
                <w:webHidden/>
              </w:rPr>
              <w:fldChar w:fldCharType="begin"/>
            </w:r>
            <w:r>
              <w:rPr>
                <w:noProof/>
                <w:webHidden/>
              </w:rPr>
              <w:instrText xml:space="preserve"> PAGEREF _Toc54852640 \h </w:instrText>
            </w:r>
            <w:r>
              <w:rPr>
                <w:noProof/>
                <w:webHidden/>
              </w:rPr>
            </w:r>
            <w:r>
              <w:rPr>
                <w:noProof/>
                <w:webHidden/>
              </w:rPr>
              <w:fldChar w:fldCharType="separate"/>
            </w:r>
            <w:r>
              <w:rPr>
                <w:noProof/>
                <w:webHidden/>
              </w:rPr>
              <w:t>9</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41" w:history="1">
            <w:r w:rsidRPr="00191FDC">
              <w:rPr>
                <w:rStyle w:val="Hypertextovodkaz"/>
                <w:rFonts w:eastAsia="Times New Roman" w:cs="Times New Roman"/>
                <w:noProof/>
                <w:lang w:eastAsia="cs-CZ"/>
              </w:rPr>
              <w:t>e)</w:t>
            </w:r>
            <w:r>
              <w:rPr>
                <w:rFonts w:asciiTheme="minorHAnsi" w:eastAsiaTheme="minorEastAsia" w:hAnsiTheme="minorHAnsi"/>
                <w:noProof/>
                <w:lang w:eastAsia="cs-CZ"/>
              </w:rPr>
              <w:tab/>
            </w:r>
            <w:r w:rsidRPr="00191FDC">
              <w:rPr>
                <w:rStyle w:val="Hypertextovodkaz"/>
                <w:rFonts w:eastAsia="Times New Roman" w:cs="Times New Roman"/>
                <w:noProof/>
                <w:lang w:eastAsia="cs-CZ"/>
              </w:rPr>
              <w:t>geologická, geomorfologická a hydrogeologická charakteristika, včetně zdrojů nerostů a podzemních vod,</w:t>
            </w:r>
            <w:r>
              <w:rPr>
                <w:noProof/>
                <w:webHidden/>
              </w:rPr>
              <w:tab/>
            </w:r>
            <w:r>
              <w:rPr>
                <w:noProof/>
                <w:webHidden/>
              </w:rPr>
              <w:fldChar w:fldCharType="begin"/>
            </w:r>
            <w:r>
              <w:rPr>
                <w:noProof/>
                <w:webHidden/>
              </w:rPr>
              <w:instrText xml:space="preserve"> PAGEREF _Toc54852641 \h </w:instrText>
            </w:r>
            <w:r>
              <w:rPr>
                <w:noProof/>
                <w:webHidden/>
              </w:rPr>
            </w:r>
            <w:r>
              <w:rPr>
                <w:noProof/>
                <w:webHidden/>
              </w:rPr>
              <w:fldChar w:fldCharType="separate"/>
            </w:r>
            <w:r>
              <w:rPr>
                <w:noProof/>
                <w:webHidden/>
              </w:rPr>
              <w:t>9</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42" w:history="1">
            <w:r w:rsidRPr="00191FDC">
              <w:rPr>
                <w:rStyle w:val="Hypertextovodkaz"/>
                <w:rFonts w:eastAsia="Times New Roman" w:cs="Times New Roman"/>
                <w:noProof/>
                <w:lang w:eastAsia="cs-CZ"/>
              </w:rPr>
              <w:t>f)</w:t>
            </w:r>
            <w:r>
              <w:rPr>
                <w:rFonts w:asciiTheme="minorHAnsi" w:eastAsiaTheme="minorEastAsia" w:hAnsiTheme="minorHAnsi"/>
                <w:noProof/>
                <w:lang w:eastAsia="cs-CZ"/>
              </w:rPr>
              <w:tab/>
            </w:r>
            <w:r w:rsidRPr="00191FDC">
              <w:rPr>
                <w:rStyle w:val="Hypertextovodkaz"/>
                <w:rFonts w:eastAsia="Times New Roman" w:cs="Times New Roman"/>
                <w:noProof/>
                <w:lang w:eastAsia="cs-CZ"/>
              </w:rPr>
              <w:t>výčet a závěry provedených průzkumů a měření - geologický průzkum, hydrogeologický průzkum, korozní průzkum, stavebně technický průzkum, stavebně historický průzkum, apod.</w:t>
            </w:r>
            <w:r>
              <w:rPr>
                <w:noProof/>
                <w:webHidden/>
              </w:rPr>
              <w:tab/>
            </w:r>
            <w:r>
              <w:rPr>
                <w:noProof/>
                <w:webHidden/>
              </w:rPr>
              <w:fldChar w:fldCharType="begin"/>
            </w:r>
            <w:r>
              <w:rPr>
                <w:noProof/>
                <w:webHidden/>
              </w:rPr>
              <w:instrText xml:space="preserve"> PAGEREF _Toc54852642 \h </w:instrText>
            </w:r>
            <w:r>
              <w:rPr>
                <w:noProof/>
                <w:webHidden/>
              </w:rPr>
            </w:r>
            <w:r>
              <w:rPr>
                <w:noProof/>
                <w:webHidden/>
              </w:rPr>
              <w:fldChar w:fldCharType="separate"/>
            </w:r>
            <w:r>
              <w:rPr>
                <w:noProof/>
                <w:webHidden/>
              </w:rPr>
              <w:t>9</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43" w:history="1">
            <w:r w:rsidRPr="00191FDC">
              <w:rPr>
                <w:rStyle w:val="Hypertextovodkaz"/>
                <w:rFonts w:eastAsia="Times New Roman" w:cs="Times New Roman"/>
                <w:noProof/>
                <w:lang w:eastAsia="cs-CZ"/>
              </w:rPr>
              <w:t>g)</w:t>
            </w:r>
            <w:r>
              <w:rPr>
                <w:rFonts w:asciiTheme="minorHAnsi" w:eastAsiaTheme="minorEastAsia" w:hAnsiTheme="minorHAnsi"/>
                <w:noProof/>
                <w:lang w:eastAsia="cs-CZ"/>
              </w:rPr>
              <w:tab/>
            </w:r>
            <w:r w:rsidRPr="00191FDC">
              <w:rPr>
                <w:rStyle w:val="Hypertextovodkaz"/>
                <w:rFonts w:eastAsia="Times New Roman" w:cs="Times New Roman"/>
                <w:noProof/>
                <w:lang w:eastAsia="cs-CZ"/>
              </w:rPr>
              <w:t>ochrana území podle jiných právních předpisů</w:t>
            </w:r>
            <w:r w:rsidRPr="00191FDC">
              <w:rPr>
                <w:rStyle w:val="Hypertextovodkaz"/>
                <w:rFonts w:eastAsia="Times New Roman" w:cs="Times New Roman"/>
                <w:noProof/>
                <w:vertAlign w:val="superscript"/>
                <w:lang w:eastAsia="cs-CZ"/>
              </w:rPr>
              <w:t>1)</w:t>
            </w:r>
            <w:r w:rsidRPr="00191FDC">
              <w:rPr>
                <w:rStyle w:val="Hypertextovodkaz"/>
                <w:rFonts w:eastAsia="Times New Roman" w:cs="Times New Roman"/>
                <w:noProof/>
                <w:lang w:eastAsia="cs-CZ"/>
              </w:rPr>
              <w:t> - archeologické posouzení, památková rezervace, památková zóna, zvláště chráněné území, ochranná pásma vodních zdrojů a ochranná pásma vodních děl a prvků životního prostředí - soustava chráněných území Natura 2000, záplavové území, poddolované území, stávající ochranná a bezpečnostní pásma, apod.,</w:t>
            </w:r>
            <w:r>
              <w:rPr>
                <w:noProof/>
                <w:webHidden/>
              </w:rPr>
              <w:tab/>
            </w:r>
            <w:r>
              <w:rPr>
                <w:noProof/>
                <w:webHidden/>
              </w:rPr>
              <w:fldChar w:fldCharType="begin"/>
            </w:r>
            <w:r>
              <w:rPr>
                <w:noProof/>
                <w:webHidden/>
              </w:rPr>
              <w:instrText xml:space="preserve"> PAGEREF _Toc54852643 \h </w:instrText>
            </w:r>
            <w:r>
              <w:rPr>
                <w:noProof/>
                <w:webHidden/>
              </w:rPr>
            </w:r>
            <w:r>
              <w:rPr>
                <w:noProof/>
                <w:webHidden/>
              </w:rPr>
              <w:fldChar w:fldCharType="separate"/>
            </w:r>
            <w:r>
              <w:rPr>
                <w:noProof/>
                <w:webHidden/>
              </w:rPr>
              <w:t>9</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44" w:history="1">
            <w:r w:rsidRPr="00191FDC">
              <w:rPr>
                <w:rStyle w:val="Hypertextovodkaz"/>
                <w:rFonts w:eastAsia="Times New Roman" w:cs="Times New Roman"/>
                <w:noProof/>
                <w:lang w:eastAsia="cs-CZ"/>
              </w:rPr>
              <w:t>h)</w:t>
            </w:r>
            <w:r>
              <w:rPr>
                <w:rFonts w:asciiTheme="minorHAnsi" w:eastAsiaTheme="minorEastAsia" w:hAnsiTheme="minorHAnsi"/>
                <w:noProof/>
                <w:lang w:eastAsia="cs-CZ"/>
              </w:rPr>
              <w:tab/>
            </w:r>
            <w:r w:rsidRPr="00191FDC">
              <w:rPr>
                <w:rStyle w:val="Hypertextovodkaz"/>
                <w:rFonts w:eastAsia="Times New Roman" w:cs="Times New Roman"/>
                <w:noProof/>
                <w:lang w:eastAsia="cs-CZ"/>
              </w:rPr>
              <w:t>poloha vzhledem k záplavovému území, poddolovanému území apod.,</w:t>
            </w:r>
            <w:r>
              <w:rPr>
                <w:noProof/>
                <w:webHidden/>
              </w:rPr>
              <w:tab/>
            </w:r>
            <w:r>
              <w:rPr>
                <w:noProof/>
                <w:webHidden/>
              </w:rPr>
              <w:fldChar w:fldCharType="begin"/>
            </w:r>
            <w:r>
              <w:rPr>
                <w:noProof/>
                <w:webHidden/>
              </w:rPr>
              <w:instrText xml:space="preserve"> PAGEREF _Toc54852644 \h </w:instrText>
            </w:r>
            <w:r>
              <w:rPr>
                <w:noProof/>
                <w:webHidden/>
              </w:rPr>
            </w:r>
            <w:r>
              <w:rPr>
                <w:noProof/>
                <w:webHidden/>
              </w:rPr>
              <w:fldChar w:fldCharType="separate"/>
            </w:r>
            <w:r>
              <w:rPr>
                <w:noProof/>
                <w:webHidden/>
              </w:rPr>
              <w:t>11</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45" w:history="1">
            <w:r w:rsidRPr="00191FDC">
              <w:rPr>
                <w:rStyle w:val="Hypertextovodkaz"/>
                <w:rFonts w:eastAsia="Times New Roman" w:cs="Times New Roman"/>
                <w:noProof/>
                <w:lang w:eastAsia="cs-CZ"/>
              </w:rPr>
              <w:t>i)</w:t>
            </w:r>
            <w:r>
              <w:rPr>
                <w:rFonts w:asciiTheme="minorHAnsi" w:eastAsiaTheme="minorEastAsia" w:hAnsiTheme="minorHAnsi"/>
                <w:noProof/>
                <w:lang w:eastAsia="cs-CZ"/>
              </w:rPr>
              <w:tab/>
            </w:r>
            <w:r w:rsidRPr="00191FDC">
              <w:rPr>
                <w:rStyle w:val="Hypertextovodkaz"/>
                <w:rFonts w:eastAsia="Times New Roman" w:cs="Times New Roman"/>
                <w:noProof/>
                <w:lang w:eastAsia="cs-CZ"/>
              </w:rPr>
              <w:t>vliv stavby na okolní stavby a pozemky, ochrana okolí, vliv stavby na odtokové poměry v území,</w:t>
            </w:r>
            <w:r>
              <w:rPr>
                <w:noProof/>
                <w:webHidden/>
              </w:rPr>
              <w:tab/>
            </w:r>
            <w:r>
              <w:rPr>
                <w:noProof/>
                <w:webHidden/>
              </w:rPr>
              <w:fldChar w:fldCharType="begin"/>
            </w:r>
            <w:r>
              <w:rPr>
                <w:noProof/>
                <w:webHidden/>
              </w:rPr>
              <w:instrText xml:space="preserve"> PAGEREF _Toc54852645 \h </w:instrText>
            </w:r>
            <w:r>
              <w:rPr>
                <w:noProof/>
                <w:webHidden/>
              </w:rPr>
            </w:r>
            <w:r>
              <w:rPr>
                <w:noProof/>
                <w:webHidden/>
              </w:rPr>
              <w:fldChar w:fldCharType="separate"/>
            </w:r>
            <w:r>
              <w:rPr>
                <w:noProof/>
                <w:webHidden/>
              </w:rPr>
              <w:t>11</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46" w:history="1">
            <w:r w:rsidRPr="00191FDC">
              <w:rPr>
                <w:rStyle w:val="Hypertextovodkaz"/>
                <w:rFonts w:eastAsia="Times New Roman" w:cs="Times New Roman"/>
                <w:noProof/>
                <w:lang w:eastAsia="cs-CZ"/>
              </w:rPr>
              <w:t>j)</w:t>
            </w:r>
            <w:r>
              <w:rPr>
                <w:rFonts w:asciiTheme="minorHAnsi" w:eastAsiaTheme="minorEastAsia" w:hAnsiTheme="minorHAnsi"/>
                <w:noProof/>
                <w:lang w:eastAsia="cs-CZ"/>
              </w:rPr>
              <w:tab/>
            </w:r>
            <w:r w:rsidRPr="00191FDC">
              <w:rPr>
                <w:rStyle w:val="Hypertextovodkaz"/>
                <w:rFonts w:eastAsia="Times New Roman" w:cs="Times New Roman"/>
                <w:noProof/>
                <w:lang w:eastAsia="cs-CZ"/>
              </w:rPr>
              <w:t>požadavky na asanace, demolice, kácení dřevin,</w:t>
            </w:r>
            <w:r>
              <w:rPr>
                <w:noProof/>
                <w:webHidden/>
              </w:rPr>
              <w:tab/>
            </w:r>
            <w:r>
              <w:rPr>
                <w:noProof/>
                <w:webHidden/>
              </w:rPr>
              <w:fldChar w:fldCharType="begin"/>
            </w:r>
            <w:r>
              <w:rPr>
                <w:noProof/>
                <w:webHidden/>
              </w:rPr>
              <w:instrText xml:space="preserve"> PAGEREF _Toc54852646 \h </w:instrText>
            </w:r>
            <w:r>
              <w:rPr>
                <w:noProof/>
                <w:webHidden/>
              </w:rPr>
            </w:r>
            <w:r>
              <w:rPr>
                <w:noProof/>
                <w:webHidden/>
              </w:rPr>
              <w:fldChar w:fldCharType="separate"/>
            </w:r>
            <w:r>
              <w:rPr>
                <w:noProof/>
                <w:webHidden/>
              </w:rPr>
              <w:t>12</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47" w:history="1">
            <w:r w:rsidRPr="00191FDC">
              <w:rPr>
                <w:rStyle w:val="Hypertextovodkaz"/>
                <w:rFonts w:eastAsia="Times New Roman" w:cs="Times New Roman"/>
                <w:noProof/>
                <w:lang w:eastAsia="cs-CZ"/>
              </w:rPr>
              <w:t>k)</w:t>
            </w:r>
            <w:r>
              <w:rPr>
                <w:rFonts w:asciiTheme="minorHAnsi" w:eastAsiaTheme="minorEastAsia" w:hAnsiTheme="minorHAnsi"/>
                <w:noProof/>
                <w:lang w:eastAsia="cs-CZ"/>
              </w:rPr>
              <w:tab/>
            </w:r>
            <w:r w:rsidRPr="00191FDC">
              <w:rPr>
                <w:rStyle w:val="Hypertextovodkaz"/>
                <w:rFonts w:eastAsia="Times New Roman" w:cs="Times New Roman"/>
                <w:noProof/>
                <w:lang w:eastAsia="cs-CZ"/>
              </w:rPr>
              <w:t>požadavky na maximální dočasné a trvalé zábory zemědělského půdního fondu nebo pozemků určených k plnění funkce lesa,</w:t>
            </w:r>
            <w:r>
              <w:rPr>
                <w:noProof/>
                <w:webHidden/>
              </w:rPr>
              <w:tab/>
            </w:r>
            <w:r>
              <w:rPr>
                <w:noProof/>
                <w:webHidden/>
              </w:rPr>
              <w:fldChar w:fldCharType="begin"/>
            </w:r>
            <w:r>
              <w:rPr>
                <w:noProof/>
                <w:webHidden/>
              </w:rPr>
              <w:instrText xml:space="preserve"> PAGEREF _Toc54852647 \h </w:instrText>
            </w:r>
            <w:r>
              <w:rPr>
                <w:noProof/>
                <w:webHidden/>
              </w:rPr>
            </w:r>
            <w:r>
              <w:rPr>
                <w:noProof/>
                <w:webHidden/>
              </w:rPr>
              <w:fldChar w:fldCharType="separate"/>
            </w:r>
            <w:r>
              <w:rPr>
                <w:noProof/>
                <w:webHidden/>
              </w:rPr>
              <w:t>12</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48" w:history="1">
            <w:r w:rsidRPr="00191FDC">
              <w:rPr>
                <w:rStyle w:val="Hypertextovodkaz"/>
                <w:rFonts w:eastAsia="Times New Roman" w:cs="Times New Roman"/>
                <w:noProof/>
                <w:lang w:eastAsia="cs-CZ"/>
              </w:rPr>
              <w:t>l)</w:t>
            </w:r>
            <w:r>
              <w:rPr>
                <w:rFonts w:asciiTheme="minorHAnsi" w:eastAsiaTheme="minorEastAsia" w:hAnsiTheme="minorHAnsi"/>
                <w:noProof/>
                <w:lang w:eastAsia="cs-CZ"/>
              </w:rPr>
              <w:tab/>
            </w:r>
            <w:r w:rsidRPr="00191FDC">
              <w:rPr>
                <w:rStyle w:val="Hypertextovodkaz"/>
                <w:rFonts w:eastAsia="Times New Roman" w:cs="Times New Roman"/>
                <w:noProof/>
                <w:lang w:eastAsia="cs-CZ"/>
              </w:rPr>
              <w:t>územně technické podmínky - zejména možnost napojení stavby na stávající technické vybavení území, přeložky inženýrských sítí, možnost bezbariérového přístupu k navrhované stavbě,</w:t>
            </w:r>
            <w:r>
              <w:rPr>
                <w:noProof/>
                <w:webHidden/>
              </w:rPr>
              <w:tab/>
            </w:r>
            <w:r>
              <w:rPr>
                <w:noProof/>
                <w:webHidden/>
              </w:rPr>
              <w:fldChar w:fldCharType="begin"/>
            </w:r>
            <w:r>
              <w:rPr>
                <w:noProof/>
                <w:webHidden/>
              </w:rPr>
              <w:instrText xml:space="preserve"> PAGEREF _Toc54852648 \h </w:instrText>
            </w:r>
            <w:r>
              <w:rPr>
                <w:noProof/>
                <w:webHidden/>
              </w:rPr>
            </w:r>
            <w:r>
              <w:rPr>
                <w:noProof/>
                <w:webHidden/>
              </w:rPr>
              <w:fldChar w:fldCharType="separate"/>
            </w:r>
            <w:r>
              <w:rPr>
                <w:noProof/>
                <w:webHidden/>
              </w:rPr>
              <w:t>13</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49" w:history="1">
            <w:r w:rsidRPr="00191FDC">
              <w:rPr>
                <w:rStyle w:val="Hypertextovodkaz"/>
                <w:rFonts w:eastAsia="Times New Roman" w:cs="Times New Roman"/>
                <w:noProof/>
                <w:lang w:eastAsia="cs-CZ"/>
              </w:rPr>
              <w:t>m)</w:t>
            </w:r>
            <w:r>
              <w:rPr>
                <w:rFonts w:asciiTheme="minorHAnsi" w:eastAsiaTheme="minorEastAsia" w:hAnsiTheme="minorHAnsi"/>
                <w:noProof/>
                <w:lang w:eastAsia="cs-CZ"/>
              </w:rPr>
              <w:tab/>
            </w:r>
            <w:r w:rsidRPr="00191FDC">
              <w:rPr>
                <w:rStyle w:val="Hypertextovodkaz"/>
                <w:rFonts w:eastAsia="Times New Roman" w:cs="Times New Roman"/>
                <w:noProof/>
                <w:lang w:eastAsia="cs-CZ"/>
              </w:rPr>
              <w:t>věcné a časové vazby stavby, podmiňující, vyvolané, související investice,</w:t>
            </w:r>
            <w:r>
              <w:rPr>
                <w:noProof/>
                <w:webHidden/>
              </w:rPr>
              <w:tab/>
            </w:r>
            <w:r>
              <w:rPr>
                <w:noProof/>
                <w:webHidden/>
              </w:rPr>
              <w:fldChar w:fldCharType="begin"/>
            </w:r>
            <w:r>
              <w:rPr>
                <w:noProof/>
                <w:webHidden/>
              </w:rPr>
              <w:instrText xml:space="preserve"> PAGEREF _Toc54852649 \h </w:instrText>
            </w:r>
            <w:r>
              <w:rPr>
                <w:noProof/>
                <w:webHidden/>
              </w:rPr>
            </w:r>
            <w:r>
              <w:rPr>
                <w:noProof/>
                <w:webHidden/>
              </w:rPr>
              <w:fldChar w:fldCharType="separate"/>
            </w:r>
            <w:r>
              <w:rPr>
                <w:noProof/>
                <w:webHidden/>
              </w:rPr>
              <w:t>13</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50" w:history="1">
            <w:r w:rsidRPr="00191FDC">
              <w:rPr>
                <w:rStyle w:val="Hypertextovodkaz"/>
                <w:rFonts w:eastAsia="Times New Roman" w:cs="Times New Roman"/>
                <w:noProof/>
                <w:lang w:eastAsia="cs-CZ"/>
              </w:rPr>
              <w:t>n)</w:t>
            </w:r>
            <w:r>
              <w:rPr>
                <w:rFonts w:asciiTheme="minorHAnsi" w:eastAsiaTheme="minorEastAsia" w:hAnsiTheme="minorHAnsi"/>
                <w:noProof/>
                <w:lang w:eastAsia="cs-CZ"/>
              </w:rPr>
              <w:tab/>
            </w:r>
            <w:r w:rsidRPr="00191FDC">
              <w:rPr>
                <w:rStyle w:val="Hypertextovodkaz"/>
                <w:rFonts w:eastAsia="Times New Roman" w:cs="Times New Roman"/>
                <w:noProof/>
                <w:lang w:eastAsia="cs-CZ"/>
              </w:rPr>
              <w:t>seznam pozemků podle katastru nemovitostí, na kterých se stavba provádí, seznam pozemků podle katastru nemovitostí, na kterých vznikne ochranné nebo bezpečnostní pásmo.</w:t>
            </w:r>
            <w:r>
              <w:rPr>
                <w:noProof/>
                <w:webHidden/>
              </w:rPr>
              <w:tab/>
            </w:r>
            <w:r>
              <w:rPr>
                <w:noProof/>
                <w:webHidden/>
              </w:rPr>
              <w:fldChar w:fldCharType="begin"/>
            </w:r>
            <w:r>
              <w:rPr>
                <w:noProof/>
                <w:webHidden/>
              </w:rPr>
              <w:instrText xml:space="preserve"> PAGEREF _Toc54852650 \h </w:instrText>
            </w:r>
            <w:r>
              <w:rPr>
                <w:noProof/>
                <w:webHidden/>
              </w:rPr>
            </w:r>
            <w:r>
              <w:rPr>
                <w:noProof/>
                <w:webHidden/>
              </w:rPr>
              <w:fldChar w:fldCharType="separate"/>
            </w:r>
            <w:r>
              <w:rPr>
                <w:noProof/>
                <w:webHidden/>
              </w:rPr>
              <w:t>13</w:t>
            </w:r>
            <w:r>
              <w:rPr>
                <w:noProof/>
                <w:webHidden/>
              </w:rPr>
              <w:fldChar w:fldCharType="end"/>
            </w:r>
          </w:hyperlink>
        </w:p>
        <w:p w:rsidR="00E53A8E" w:rsidRDefault="00E53A8E">
          <w:pPr>
            <w:pStyle w:val="Obsah1"/>
            <w:rPr>
              <w:rFonts w:asciiTheme="minorHAnsi" w:eastAsiaTheme="minorEastAsia" w:hAnsiTheme="minorHAnsi"/>
              <w:noProof/>
              <w:lang w:eastAsia="cs-CZ"/>
            </w:rPr>
          </w:pPr>
          <w:hyperlink w:anchor="_Toc54852651" w:history="1">
            <w:r w:rsidRPr="00191FDC">
              <w:rPr>
                <w:rStyle w:val="Hypertextovodkaz"/>
                <w:rFonts w:eastAsia="Times New Roman" w:cs="Times New Roman"/>
                <w:noProof/>
                <w:lang w:eastAsia="cs-CZ"/>
              </w:rPr>
              <w:t>B.2)</w:t>
            </w:r>
            <w:r>
              <w:rPr>
                <w:rFonts w:asciiTheme="minorHAnsi" w:eastAsiaTheme="minorEastAsia" w:hAnsiTheme="minorHAnsi"/>
                <w:noProof/>
                <w:lang w:eastAsia="cs-CZ"/>
              </w:rPr>
              <w:tab/>
            </w:r>
            <w:r w:rsidRPr="00191FDC">
              <w:rPr>
                <w:rStyle w:val="Hypertextovodkaz"/>
                <w:rFonts w:eastAsia="Times New Roman" w:cs="Times New Roman"/>
                <w:noProof/>
                <w:lang w:eastAsia="cs-CZ"/>
              </w:rPr>
              <w:t>Celkový popis stavby</w:t>
            </w:r>
            <w:r>
              <w:rPr>
                <w:noProof/>
                <w:webHidden/>
              </w:rPr>
              <w:tab/>
            </w:r>
            <w:r>
              <w:rPr>
                <w:noProof/>
                <w:webHidden/>
              </w:rPr>
              <w:fldChar w:fldCharType="begin"/>
            </w:r>
            <w:r>
              <w:rPr>
                <w:noProof/>
                <w:webHidden/>
              </w:rPr>
              <w:instrText xml:space="preserve"> PAGEREF _Toc54852651 \h </w:instrText>
            </w:r>
            <w:r>
              <w:rPr>
                <w:noProof/>
                <w:webHidden/>
              </w:rPr>
            </w:r>
            <w:r>
              <w:rPr>
                <w:noProof/>
                <w:webHidden/>
              </w:rPr>
              <w:fldChar w:fldCharType="separate"/>
            </w:r>
            <w:r>
              <w:rPr>
                <w:noProof/>
                <w:webHidden/>
              </w:rPr>
              <w:t>14</w:t>
            </w:r>
            <w:r>
              <w:rPr>
                <w:noProof/>
                <w:webHidden/>
              </w:rPr>
              <w:fldChar w:fldCharType="end"/>
            </w:r>
          </w:hyperlink>
        </w:p>
        <w:p w:rsidR="00E53A8E" w:rsidRDefault="00E53A8E">
          <w:pPr>
            <w:pStyle w:val="Obsah2"/>
            <w:tabs>
              <w:tab w:val="left" w:pos="1540"/>
              <w:tab w:val="right" w:leader="dot" w:pos="9062"/>
            </w:tabs>
            <w:rPr>
              <w:rFonts w:asciiTheme="minorHAnsi" w:eastAsiaTheme="minorEastAsia" w:hAnsiTheme="minorHAnsi"/>
              <w:noProof/>
              <w:lang w:eastAsia="cs-CZ"/>
            </w:rPr>
          </w:pPr>
          <w:hyperlink w:anchor="_Toc54852652" w:history="1">
            <w:r w:rsidRPr="00191FDC">
              <w:rPr>
                <w:rStyle w:val="Hypertextovodkaz"/>
                <w:rFonts w:eastAsia="Times New Roman" w:cs="Times New Roman"/>
                <w:noProof/>
                <w:lang w:eastAsia="cs-CZ"/>
              </w:rPr>
              <w:t>B.2.1)</w:t>
            </w:r>
            <w:r>
              <w:rPr>
                <w:rFonts w:asciiTheme="minorHAnsi" w:eastAsiaTheme="minorEastAsia" w:hAnsiTheme="minorHAnsi"/>
                <w:noProof/>
                <w:lang w:eastAsia="cs-CZ"/>
              </w:rPr>
              <w:tab/>
            </w:r>
            <w:r w:rsidRPr="00191FDC">
              <w:rPr>
                <w:rStyle w:val="Hypertextovodkaz"/>
                <w:rFonts w:eastAsia="Times New Roman" w:cs="Times New Roman"/>
                <w:noProof/>
                <w:lang w:eastAsia="cs-CZ"/>
              </w:rPr>
              <w:t>Základní charakteristika stavby a jejího užívání</w:t>
            </w:r>
            <w:r>
              <w:rPr>
                <w:noProof/>
                <w:webHidden/>
              </w:rPr>
              <w:tab/>
            </w:r>
            <w:r>
              <w:rPr>
                <w:noProof/>
                <w:webHidden/>
              </w:rPr>
              <w:fldChar w:fldCharType="begin"/>
            </w:r>
            <w:r>
              <w:rPr>
                <w:noProof/>
                <w:webHidden/>
              </w:rPr>
              <w:instrText xml:space="preserve"> PAGEREF _Toc54852652 \h </w:instrText>
            </w:r>
            <w:r>
              <w:rPr>
                <w:noProof/>
                <w:webHidden/>
              </w:rPr>
            </w:r>
            <w:r>
              <w:rPr>
                <w:noProof/>
                <w:webHidden/>
              </w:rPr>
              <w:fldChar w:fldCharType="separate"/>
            </w:r>
            <w:r>
              <w:rPr>
                <w:noProof/>
                <w:webHidden/>
              </w:rPr>
              <w:t>14</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53" w:history="1">
            <w:r w:rsidRPr="00191FDC">
              <w:rPr>
                <w:rStyle w:val="Hypertextovodkaz"/>
                <w:rFonts w:eastAsia="Times New Roman" w:cs="Times New Roman"/>
                <w:noProof/>
                <w:lang w:eastAsia="cs-CZ"/>
              </w:rPr>
              <w:t>a)</w:t>
            </w:r>
            <w:r>
              <w:rPr>
                <w:rFonts w:asciiTheme="minorHAnsi" w:eastAsiaTheme="minorEastAsia" w:hAnsiTheme="minorHAnsi"/>
                <w:noProof/>
                <w:lang w:eastAsia="cs-CZ"/>
              </w:rPr>
              <w:tab/>
            </w:r>
            <w:r w:rsidRPr="00191FDC">
              <w:rPr>
                <w:rStyle w:val="Hypertextovodkaz"/>
                <w:rFonts w:eastAsia="Times New Roman" w:cs="Times New Roman"/>
                <w:noProof/>
                <w:lang w:eastAsia="cs-CZ"/>
              </w:rPr>
              <w:t>nová stavba nebo změna dokončené stavby, u změn stávajících staveb údaje o jejich současném stavu; závěry stavebně technického, případně stavebně historického průzkumu a výsledky statického posouzení nosných konstrukcí, údaje o dotčené dráze - kategorie dráhy, traťový úsek, staničení apod.,</w:t>
            </w:r>
            <w:r>
              <w:rPr>
                <w:noProof/>
                <w:webHidden/>
              </w:rPr>
              <w:tab/>
            </w:r>
            <w:r>
              <w:rPr>
                <w:noProof/>
                <w:webHidden/>
              </w:rPr>
              <w:fldChar w:fldCharType="begin"/>
            </w:r>
            <w:r>
              <w:rPr>
                <w:noProof/>
                <w:webHidden/>
              </w:rPr>
              <w:instrText xml:space="preserve"> PAGEREF _Toc54852653 \h </w:instrText>
            </w:r>
            <w:r>
              <w:rPr>
                <w:noProof/>
                <w:webHidden/>
              </w:rPr>
            </w:r>
            <w:r>
              <w:rPr>
                <w:noProof/>
                <w:webHidden/>
              </w:rPr>
              <w:fldChar w:fldCharType="separate"/>
            </w:r>
            <w:r>
              <w:rPr>
                <w:noProof/>
                <w:webHidden/>
              </w:rPr>
              <w:t>14</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54" w:history="1">
            <w:r w:rsidRPr="00191FDC">
              <w:rPr>
                <w:rStyle w:val="Hypertextovodkaz"/>
                <w:rFonts w:eastAsia="Times New Roman" w:cs="Times New Roman"/>
                <w:noProof/>
                <w:lang w:eastAsia="cs-CZ"/>
              </w:rPr>
              <w:t>b)</w:t>
            </w:r>
            <w:r>
              <w:rPr>
                <w:rFonts w:asciiTheme="minorHAnsi" w:eastAsiaTheme="minorEastAsia" w:hAnsiTheme="minorHAnsi"/>
                <w:noProof/>
                <w:lang w:eastAsia="cs-CZ"/>
              </w:rPr>
              <w:tab/>
            </w:r>
            <w:r w:rsidRPr="00191FDC">
              <w:rPr>
                <w:rStyle w:val="Hypertextovodkaz"/>
                <w:rFonts w:eastAsia="Times New Roman" w:cs="Times New Roman"/>
                <w:noProof/>
                <w:lang w:eastAsia="cs-CZ"/>
              </w:rPr>
              <w:t>účel užívání stavby a význam dráhy v rámci sítě,</w:t>
            </w:r>
            <w:r>
              <w:rPr>
                <w:noProof/>
                <w:webHidden/>
              </w:rPr>
              <w:tab/>
            </w:r>
            <w:r>
              <w:rPr>
                <w:noProof/>
                <w:webHidden/>
              </w:rPr>
              <w:fldChar w:fldCharType="begin"/>
            </w:r>
            <w:r>
              <w:rPr>
                <w:noProof/>
                <w:webHidden/>
              </w:rPr>
              <w:instrText xml:space="preserve"> PAGEREF _Toc54852654 \h </w:instrText>
            </w:r>
            <w:r>
              <w:rPr>
                <w:noProof/>
                <w:webHidden/>
              </w:rPr>
            </w:r>
            <w:r>
              <w:rPr>
                <w:noProof/>
                <w:webHidden/>
              </w:rPr>
              <w:fldChar w:fldCharType="separate"/>
            </w:r>
            <w:r>
              <w:rPr>
                <w:noProof/>
                <w:webHidden/>
              </w:rPr>
              <w:t>14</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55" w:history="1">
            <w:r w:rsidRPr="00191FDC">
              <w:rPr>
                <w:rStyle w:val="Hypertextovodkaz"/>
                <w:rFonts w:eastAsia="Times New Roman" w:cs="Times New Roman"/>
                <w:noProof/>
                <w:lang w:eastAsia="cs-CZ"/>
              </w:rPr>
              <w:t>c)</w:t>
            </w:r>
            <w:r>
              <w:rPr>
                <w:rFonts w:asciiTheme="minorHAnsi" w:eastAsiaTheme="minorEastAsia" w:hAnsiTheme="minorHAnsi"/>
                <w:noProof/>
                <w:lang w:eastAsia="cs-CZ"/>
              </w:rPr>
              <w:tab/>
            </w:r>
            <w:r w:rsidRPr="00191FDC">
              <w:rPr>
                <w:rStyle w:val="Hypertextovodkaz"/>
                <w:rFonts w:eastAsia="Times New Roman" w:cs="Times New Roman"/>
                <w:noProof/>
                <w:lang w:eastAsia="cs-CZ"/>
              </w:rPr>
              <w:t>trvalá nebo dočasná stavba</w:t>
            </w:r>
            <w:r>
              <w:rPr>
                <w:noProof/>
                <w:webHidden/>
              </w:rPr>
              <w:tab/>
            </w:r>
            <w:r>
              <w:rPr>
                <w:noProof/>
                <w:webHidden/>
              </w:rPr>
              <w:fldChar w:fldCharType="begin"/>
            </w:r>
            <w:r>
              <w:rPr>
                <w:noProof/>
                <w:webHidden/>
              </w:rPr>
              <w:instrText xml:space="preserve"> PAGEREF _Toc54852655 \h </w:instrText>
            </w:r>
            <w:r>
              <w:rPr>
                <w:noProof/>
                <w:webHidden/>
              </w:rPr>
            </w:r>
            <w:r>
              <w:rPr>
                <w:noProof/>
                <w:webHidden/>
              </w:rPr>
              <w:fldChar w:fldCharType="separate"/>
            </w:r>
            <w:r>
              <w:rPr>
                <w:noProof/>
                <w:webHidden/>
              </w:rPr>
              <w:t>14</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56" w:history="1">
            <w:r w:rsidRPr="00191FDC">
              <w:rPr>
                <w:rStyle w:val="Hypertextovodkaz"/>
                <w:rFonts w:eastAsia="Times New Roman" w:cs="Times New Roman"/>
                <w:noProof/>
                <w:lang w:eastAsia="cs-CZ"/>
              </w:rPr>
              <w:t>d)</w:t>
            </w:r>
            <w:r>
              <w:rPr>
                <w:rFonts w:asciiTheme="minorHAnsi" w:eastAsiaTheme="minorEastAsia" w:hAnsiTheme="minorHAnsi"/>
                <w:noProof/>
                <w:lang w:eastAsia="cs-CZ"/>
              </w:rPr>
              <w:tab/>
            </w:r>
            <w:r w:rsidRPr="00191FDC">
              <w:rPr>
                <w:rStyle w:val="Hypertextovodkaz"/>
                <w:rFonts w:eastAsia="Times New Roman" w:cs="Times New Roman"/>
                <w:noProof/>
                <w:lang w:eastAsia="cs-CZ"/>
              </w:rPr>
              <w:t>celkový popis koncepce řešení stavby včetně základních parametrů stavby, s ohledem na umístění a účel stavby navrhované kapacity stavby, včetně základních technických parametrů stavby jako navržené traťové rychlosti, označení polohy dopraven a zastávek, základní údaje o provozu a navrhovaných technologiích a zařízeních</w:t>
            </w:r>
            <w:r>
              <w:rPr>
                <w:noProof/>
                <w:webHidden/>
              </w:rPr>
              <w:tab/>
            </w:r>
            <w:r>
              <w:rPr>
                <w:noProof/>
                <w:webHidden/>
              </w:rPr>
              <w:fldChar w:fldCharType="begin"/>
            </w:r>
            <w:r>
              <w:rPr>
                <w:noProof/>
                <w:webHidden/>
              </w:rPr>
              <w:instrText xml:space="preserve"> PAGEREF _Toc54852656 \h </w:instrText>
            </w:r>
            <w:r>
              <w:rPr>
                <w:noProof/>
                <w:webHidden/>
              </w:rPr>
            </w:r>
            <w:r>
              <w:rPr>
                <w:noProof/>
                <w:webHidden/>
              </w:rPr>
              <w:fldChar w:fldCharType="separate"/>
            </w:r>
            <w:r>
              <w:rPr>
                <w:noProof/>
                <w:webHidden/>
              </w:rPr>
              <w:t>14</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57" w:history="1">
            <w:r w:rsidRPr="00191FDC">
              <w:rPr>
                <w:rStyle w:val="Hypertextovodkaz"/>
                <w:rFonts w:eastAsia="Times New Roman" w:cs="Times New Roman"/>
                <w:noProof/>
                <w:lang w:eastAsia="cs-CZ"/>
              </w:rPr>
              <w:t>e)</w:t>
            </w:r>
            <w:r>
              <w:rPr>
                <w:rFonts w:asciiTheme="minorHAnsi" w:eastAsiaTheme="minorEastAsia" w:hAnsiTheme="minorHAnsi"/>
                <w:noProof/>
                <w:lang w:eastAsia="cs-CZ"/>
              </w:rPr>
              <w:tab/>
            </w:r>
            <w:r w:rsidRPr="00191FDC">
              <w:rPr>
                <w:rStyle w:val="Hypertextovodkaz"/>
                <w:rFonts w:eastAsia="Times New Roman" w:cs="Times New Roman"/>
                <w:noProof/>
                <w:lang w:eastAsia="cs-CZ"/>
              </w:rPr>
              <w:t>údaje o souladu s územně plánovací dokumentací, s cíli a úkoly územního plánování, včetně informace o vydané územně plánovací dokumentaci</w:t>
            </w:r>
            <w:r>
              <w:rPr>
                <w:noProof/>
                <w:webHidden/>
              </w:rPr>
              <w:tab/>
            </w:r>
            <w:r>
              <w:rPr>
                <w:noProof/>
                <w:webHidden/>
              </w:rPr>
              <w:fldChar w:fldCharType="begin"/>
            </w:r>
            <w:r>
              <w:rPr>
                <w:noProof/>
                <w:webHidden/>
              </w:rPr>
              <w:instrText xml:space="preserve"> PAGEREF _Toc54852657 \h </w:instrText>
            </w:r>
            <w:r>
              <w:rPr>
                <w:noProof/>
                <w:webHidden/>
              </w:rPr>
            </w:r>
            <w:r>
              <w:rPr>
                <w:noProof/>
                <w:webHidden/>
              </w:rPr>
              <w:fldChar w:fldCharType="separate"/>
            </w:r>
            <w:r>
              <w:rPr>
                <w:noProof/>
                <w:webHidden/>
              </w:rPr>
              <w:t>15</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58" w:history="1">
            <w:r w:rsidRPr="00191FDC">
              <w:rPr>
                <w:rStyle w:val="Hypertextovodkaz"/>
                <w:rFonts w:eastAsia="Times New Roman" w:cs="Times New Roman"/>
                <w:noProof/>
                <w:lang w:eastAsia="cs-CZ"/>
              </w:rPr>
              <w:t>f)</w:t>
            </w:r>
            <w:r>
              <w:rPr>
                <w:rFonts w:asciiTheme="minorHAnsi" w:eastAsiaTheme="minorEastAsia" w:hAnsiTheme="minorHAnsi"/>
                <w:noProof/>
                <w:lang w:eastAsia="cs-CZ"/>
              </w:rPr>
              <w:tab/>
            </w:r>
            <w:r w:rsidRPr="00191FDC">
              <w:rPr>
                <w:rStyle w:val="Hypertextovodkaz"/>
                <w:rFonts w:eastAsia="Times New Roman" w:cs="Times New Roman"/>
                <w:noProof/>
                <w:lang w:eastAsia="cs-CZ"/>
              </w:rPr>
              <w:t>informace o vydaných rozhodnutích o povolení výjimky z technických požadavků na stavby a technických požadavků zabezpečujících bezbariérové užívání stavby nebo souhlasu provozovatele dráhy o udělených výjimkách z platných předpisů a norem a souhlasu provozovatele dráhy s použitím neschváleného a nezavedeného zařízení,</w:t>
            </w:r>
            <w:r>
              <w:rPr>
                <w:noProof/>
                <w:webHidden/>
              </w:rPr>
              <w:tab/>
            </w:r>
            <w:r>
              <w:rPr>
                <w:noProof/>
                <w:webHidden/>
              </w:rPr>
              <w:fldChar w:fldCharType="begin"/>
            </w:r>
            <w:r>
              <w:rPr>
                <w:noProof/>
                <w:webHidden/>
              </w:rPr>
              <w:instrText xml:space="preserve"> PAGEREF _Toc54852658 \h </w:instrText>
            </w:r>
            <w:r>
              <w:rPr>
                <w:noProof/>
                <w:webHidden/>
              </w:rPr>
            </w:r>
            <w:r>
              <w:rPr>
                <w:noProof/>
                <w:webHidden/>
              </w:rPr>
              <w:fldChar w:fldCharType="separate"/>
            </w:r>
            <w:r>
              <w:rPr>
                <w:noProof/>
                <w:webHidden/>
              </w:rPr>
              <w:t>15</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59" w:history="1">
            <w:r w:rsidRPr="00191FDC">
              <w:rPr>
                <w:rStyle w:val="Hypertextovodkaz"/>
                <w:rFonts w:eastAsia="Times New Roman" w:cs="Times New Roman"/>
                <w:noProof/>
                <w:lang w:eastAsia="cs-CZ"/>
              </w:rPr>
              <w:t>g)</w:t>
            </w:r>
            <w:r>
              <w:rPr>
                <w:rFonts w:asciiTheme="minorHAnsi" w:eastAsiaTheme="minorEastAsia" w:hAnsiTheme="minorHAnsi"/>
                <w:noProof/>
                <w:lang w:eastAsia="cs-CZ"/>
              </w:rPr>
              <w:tab/>
            </w:r>
            <w:r w:rsidRPr="00191FDC">
              <w:rPr>
                <w:rStyle w:val="Hypertextovodkaz"/>
                <w:rFonts w:eastAsia="Times New Roman" w:cs="Times New Roman"/>
                <w:noProof/>
                <w:lang w:eastAsia="cs-CZ"/>
              </w:rPr>
              <w:t>informace o tom, zda a v jakých částech dokumentace jsou zohledněny podmínky závazných stanovisek dotčených orgánů,</w:t>
            </w:r>
            <w:r>
              <w:rPr>
                <w:noProof/>
                <w:webHidden/>
              </w:rPr>
              <w:tab/>
            </w:r>
            <w:r>
              <w:rPr>
                <w:noProof/>
                <w:webHidden/>
              </w:rPr>
              <w:fldChar w:fldCharType="begin"/>
            </w:r>
            <w:r>
              <w:rPr>
                <w:noProof/>
                <w:webHidden/>
              </w:rPr>
              <w:instrText xml:space="preserve"> PAGEREF _Toc54852659 \h </w:instrText>
            </w:r>
            <w:r>
              <w:rPr>
                <w:noProof/>
                <w:webHidden/>
              </w:rPr>
            </w:r>
            <w:r>
              <w:rPr>
                <w:noProof/>
                <w:webHidden/>
              </w:rPr>
              <w:fldChar w:fldCharType="separate"/>
            </w:r>
            <w:r>
              <w:rPr>
                <w:noProof/>
                <w:webHidden/>
              </w:rPr>
              <w:t>15</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60" w:history="1">
            <w:r w:rsidRPr="00191FDC">
              <w:rPr>
                <w:rStyle w:val="Hypertextovodkaz"/>
                <w:rFonts w:eastAsia="Times New Roman" w:cs="Times New Roman"/>
                <w:noProof/>
                <w:lang w:eastAsia="cs-CZ"/>
              </w:rPr>
              <w:t>h)</w:t>
            </w:r>
            <w:r>
              <w:rPr>
                <w:rFonts w:asciiTheme="minorHAnsi" w:eastAsiaTheme="minorEastAsia" w:hAnsiTheme="minorHAnsi"/>
                <w:noProof/>
                <w:lang w:eastAsia="cs-CZ"/>
              </w:rPr>
              <w:tab/>
            </w:r>
            <w:r w:rsidRPr="00191FDC">
              <w:rPr>
                <w:rStyle w:val="Hypertextovodkaz"/>
                <w:rFonts w:eastAsia="Times New Roman" w:cs="Times New Roman"/>
                <w:noProof/>
                <w:lang w:eastAsia="cs-CZ"/>
              </w:rPr>
              <w:t>ochrana stavby podle jiných právních předpisů - kulturní památka apod., nová ochranná pásma a chráněná území,</w:t>
            </w:r>
            <w:r>
              <w:rPr>
                <w:noProof/>
                <w:webHidden/>
              </w:rPr>
              <w:tab/>
            </w:r>
            <w:r>
              <w:rPr>
                <w:noProof/>
                <w:webHidden/>
              </w:rPr>
              <w:fldChar w:fldCharType="begin"/>
            </w:r>
            <w:r>
              <w:rPr>
                <w:noProof/>
                <w:webHidden/>
              </w:rPr>
              <w:instrText xml:space="preserve"> PAGEREF _Toc54852660 \h </w:instrText>
            </w:r>
            <w:r>
              <w:rPr>
                <w:noProof/>
                <w:webHidden/>
              </w:rPr>
            </w:r>
            <w:r>
              <w:rPr>
                <w:noProof/>
                <w:webHidden/>
              </w:rPr>
              <w:fldChar w:fldCharType="separate"/>
            </w:r>
            <w:r>
              <w:rPr>
                <w:noProof/>
                <w:webHidden/>
              </w:rPr>
              <w:t>15</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61" w:history="1">
            <w:r w:rsidRPr="00191FDC">
              <w:rPr>
                <w:rStyle w:val="Hypertextovodkaz"/>
                <w:rFonts w:eastAsia="Times New Roman" w:cs="Times New Roman"/>
                <w:noProof/>
                <w:lang w:eastAsia="cs-CZ"/>
              </w:rPr>
              <w:t>i)</w:t>
            </w:r>
            <w:r>
              <w:rPr>
                <w:rFonts w:asciiTheme="minorHAnsi" w:eastAsiaTheme="minorEastAsia" w:hAnsiTheme="minorHAnsi"/>
                <w:noProof/>
                <w:lang w:eastAsia="cs-CZ"/>
              </w:rPr>
              <w:tab/>
            </w:r>
            <w:r w:rsidRPr="00191FDC">
              <w:rPr>
                <w:rStyle w:val="Hypertextovodkaz"/>
                <w:rFonts w:eastAsia="Times New Roman" w:cs="Times New Roman"/>
                <w:noProof/>
                <w:lang w:eastAsia="cs-CZ"/>
              </w:rPr>
              <w:t>základní bilance stavby - potřeby a spotřeby médií a hmot, hospodaření s dešťovou vodou, celkové produkované množství a druhy odpadů a emisí, třída energetické náročnosti budov apod.,</w:t>
            </w:r>
            <w:r>
              <w:rPr>
                <w:noProof/>
                <w:webHidden/>
              </w:rPr>
              <w:tab/>
            </w:r>
            <w:r>
              <w:rPr>
                <w:noProof/>
                <w:webHidden/>
              </w:rPr>
              <w:fldChar w:fldCharType="begin"/>
            </w:r>
            <w:r>
              <w:rPr>
                <w:noProof/>
                <w:webHidden/>
              </w:rPr>
              <w:instrText xml:space="preserve"> PAGEREF _Toc54852661 \h </w:instrText>
            </w:r>
            <w:r>
              <w:rPr>
                <w:noProof/>
                <w:webHidden/>
              </w:rPr>
            </w:r>
            <w:r>
              <w:rPr>
                <w:noProof/>
                <w:webHidden/>
              </w:rPr>
              <w:fldChar w:fldCharType="separate"/>
            </w:r>
            <w:r>
              <w:rPr>
                <w:noProof/>
                <w:webHidden/>
              </w:rPr>
              <w:t>16</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62" w:history="1">
            <w:r w:rsidRPr="00191FDC">
              <w:rPr>
                <w:rStyle w:val="Hypertextovodkaz"/>
                <w:rFonts w:eastAsia="Times New Roman" w:cs="Times New Roman"/>
                <w:noProof/>
                <w:lang w:eastAsia="cs-CZ"/>
              </w:rPr>
              <w:t>j)</w:t>
            </w:r>
            <w:r>
              <w:rPr>
                <w:rFonts w:asciiTheme="minorHAnsi" w:eastAsiaTheme="minorEastAsia" w:hAnsiTheme="minorHAnsi"/>
                <w:noProof/>
                <w:lang w:eastAsia="cs-CZ"/>
              </w:rPr>
              <w:tab/>
            </w:r>
            <w:r w:rsidRPr="00191FDC">
              <w:rPr>
                <w:rStyle w:val="Hypertextovodkaz"/>
                <w:rFonts w:eastAsia="Times New Roman" w:cs="Times New Roman"/>
                <w:noProof/>
                <w:lang w:eastAsia="cs-CZ"/>
              </w:rPr>
              <w:t>základní předpoklady výstavby - časové údaje o realizaci stavby, členění na etapy</w:t>
            </w:r>
            <w:r>
              <w:rPr>
                <w:noProof/>
                <w:webHidden/>
              </w:rPr>
              <w:tab/>
            </w:r>
            <w:r>
              <w:rPr>
                <w:noProof/>
                <w:webHidden/>
              </w:rPr>
              <w:fldChar w:fldCharType="begin"/>
            </w:r>
            <w:r>
              <w:rPr>
                <w:noProof/>
                <w:webHidden/>
              </w:rPr>
              <w:instrText xml:space="preserve"> PAGEREF _Toc54852662 \h </w:instrText>
            </w:r>
            <w:r>
              <w:rPr>
                <w:noProof/>
                <w:webHidden/>
              </w:rPr>
            </w:r>
            <w:r>
              <w:rPr>
                <w:noProof/>
                <w:webHidden/>
              </w:rPr>
              <w:fldChar w:fldCharType="separate"/>
            </w:r>
            <w:r>
              <w:rPr>
                <w:noProof/>
                <w:webHidden/>
              </w:rPr>
              <w:t>16</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63" w:history="1">
            <w:r w:rsidRPr="00191FDC">
              <w:rPr>
                <w:rStyle w:val="Hypertextovodkaz"/>
                <w:rFonts w:eastAsia="Times New Roman" w:cs="Times New Roman"/>
                <w:noProof/>
                <w:lang w:eastAsia="cs-CZ"/>
              </w:rPr>
              <w:t>k)</w:t>
            </w:r>
            <w:r>
              <w:rPr>
                <w:rFonts w:asciiTheme="minorHAnsi" w:eastAsiaTheme="minorEastAsia" w:hAnsiTheme="minorHAnsi"/>
                <w:noProof/>
                <w:lang w:eastAsia="cs-CZ"/>
              </w:rPr>
              <w:tab/>
            </w:r>
            <w:r w:rsidRPr="00191FDC">
              <w:rPr>
                <w:rStyle w:val="Hypertextovodkaz"/>
                <w:rFonts w:eastAsia="Times New Roman" w:cs="Times New Roman"/>
                <w:noProof/>
                <w:lang w:eastAsia="cs-CZ"/>
              </w:rPr>
              <w:t>základní požadavky na předčasné užívání staveb a staveb ke zkušebnímu provozu, doba jejich trvání ve vztahu k dokončení a užívání stavby</w:t>
            </w:r>
            <w:r>
              <w:rPr>
                <w:noProof/>
                <w:webHidden/>
              </w:rPr>
              <w:tab/>
            </w:r>
            <w:r>
              <w:rPr>
                <w:noProof/>
                <w:webHidden/>
              </w:rPr>
              <w:fldChar w:fldCharType="begin"/>
            </w:r>
            <w:r>
              <w:rPr>
                <w:noProof/>
                <w:webHidden/>
              </w:rPr>
              <w:instrText xml:space="preserve"> PAGEREF _Toc54852663 \h </w:instrText>
            </w:r>
            <w:r>
              <w:rPr>
                <w:noProof/>
                <w:webHidden/>
              </w:rPr>
            </w:r>
            <w:r>
              <w:rPr>
                <w:noProof/>
                <w:webHidden/>
              </w:rPr>
              <w:fldChar w:fldCharType="separate"/>
            </w:r>
            <w:r>
              <w:rPr>
                <w:noProof/>
                <w:webHidden/>
              </w:rPr>
              <w:t>16</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64" w:history="1">
            <w:r w:rsidRPr="00191FDC">
              <w:rPr>
                <w:rStyle w:val="Hypertextovodkaz"/>
                <w:rFonts w:eastAsia="Times New Roman" w:cs="Times New Roman"/>
                <w:noProof/>
                <w:lang w:eastAsia="cs-CZ"/>
              </w:rPr>
              <w:t>l)</w:t>
            </w:r>
            <w:r>
              <w:rPr>
                <w:rFonts w:asciiTheme="minorHAnsi" w:eastAsiaTheme="minorEastAsia" w:hAnsiTheme="minorHAnsi"/>
                <w:noProof/>
                <w:lang w:eastAsia="cs-CZ"/>
              </w:rPr>
              <w:tab/>
            </w:r>
            <w:r w:rsidRPr="00191FDC">
              <w:rPr>
                <w:rStyle w:val="Hypertextovodkaz"/>
                <w:rFonts w:eastAsia="Times New Roman" w:cs="Times New Roman"/>
                <w:noProof/>
                <w:lang w:eastAsia="cs-CZ"/>
              </w:rPr>
              <w:t>orientační náklady stavby.</w:t>
            </w:r>
            <w:r>
              <w:rPr>
                <w:noProof/>
                <w:webHidden/>
              </w:rPr>
              <w:tab/>
            </w:r>
            <w:r>
              <w:rPr>
                <w:noProof/>
                <w:webHidden/>
              </w:rPr>
              <w:fldChar w:fldCharType="begin"/>
            </w:r>
            <w:r>
              <w:rPr>
                <w:noProof/>
                <w:webHidden/>
              </w:rPr>
              <w:instrText xml:space="preserve"> PAGEREF _Toc54852664 \h </w:instrText>
            </w:r>
            <w:r>
              <w:rPr>
                <w:noProof/>
                <w:webHidden/>
              </w:rPr>
            </w:r>
            <w:r>
              <w:rPr>
                <w:noProof/>
                <w:webHidden/>
              </w:rPr>
              <w:fldChar w:fldCharType="separate"/>
            </w:r>
            <w:r>
              <w:rPr>
                <w:noProof/>
                <w:webHidden/>
              </w:rPr>
              <w:t>16</w:t>
            </w:r>
            <w:r>
              <w:rPr>
                <w:noProof/>
                <w:webHidden/>
              </w:rPr>
              <w:fldChar w:fldCharType="end"/>
            </w:r>
          </w:hyperlink>
        </w:p>
        <w:p w:rsidR="00E53A8E" w:rsidRDefault="00E53A8E">
          <w:pPr>
            <w:pStyle w:val="Obsah2"/>
            <w:tabs>
              <w:tab w:val="left" w:pos="1540"/>
              <w:tab w:val="right" w:leader="dot" w:pos="9062"/>
            </w:tabs>
            <w:rPr>
              <w:rFonts w:asciiTheme="minorHAnsi" w:eastAsiaTheme="minorEastAsia" w:hAnsiTheme="minorHAnsi"/>
              <w:noProof/>
              <w:lang w:eastAsia="cs-CZ"/>
            </w:rPr>
          </w:pPr>
          <w:hyperlink w:anchor="_Toc54852665" w:history="1">
            <w:r w:rsidRPr="00191FDC">
              <w:rPr>
                <w:rStyle w:val="Hypertextovodkaz"/>
                <w:rFonts w:eastAsia="Times New Roman" w:cs="Times New Roman"/>
                <w:noProof/>
                <w:lang w:eastAsia="cs-CZ"/>
              </w:rPr>
              <w:t>B.2.2)</w:t>
            </w:r>
            <w:r>
              <w:rPr>
                <w:rFonts w:asciiTheme="minorHAnsi" w:eastAsiaTheme="minorEastAsia" w:hAnsiTheme="minorHAnsi"/>
                <w:noProof/>
                <w:lang w:eastAsia="cs-CZ"/>
              </w:rPr>
              <w:tab/>
            </w:r>
            <w:r w:rsidRPr="00191FDC">
              <w:rPr>
                <w:rStyle w:val="Hypertextovodkaz"/>
                <w:rFonts w:eastAsia="Times New Roman" w:cs="Times New Roman"/>
                <w:noProof/>
                <w:lang w:eastAsia="cs-CZ"/>
              </w:rPr>
              <w:t>Celkové urbanistické a architektonické řešení</w:t>
            </w:r>
            <w:r>
              <w:rPr>
                <w:noProof/>
                <w:webHidden/>
              </w:rPr>
              <w:tab/>
            </w:r>
            <w:r>
              <w:rPr>
                <w:noProof/>
                <w:webHidden/>
              </w:rPr>
              <w:fldChar w:fldCharType="begin"/>
            </w:r>
            <w:r>
              <w:rPr>
                <w:noProof/>
                <w:webHidden/>
              </w:rPr>
              <w:instrText xml:space="preserve"> PAGEREF _Toc54852665 \h </w:instrText>
            </w:r>
            <w:r>
              <w:rPr>
                <w:noProof/>
                <w:webHidden/>
              </w:rPr>
            </w:r>
            <w:r>
              <w:rPr>
                <w:noProof/>
                <w:webHidden/>
              </w:rPr>
              <w:fldChar w:fldCharType="separate"/>
            </w:r>
            <w:r>
              <w:rPr>
                <w:noProof/>
                <w:webHidden/>
              </w:rPr>
              <w:t>16</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66" w:history="1">
            <w:r w:rsidRPr="00191FDC">
              <w:rPr>
                <w:rStyle w:val="Hypertextovodkaz"/>
                <w:rFonts w:eastAsia="Times New Roman" w:cs="Times New Roman"/>
                <w:noProof/>
                <w:lang w:eastAsia="cs-CZ"/>
              </w:rPr>
              <w:t>a)</w:t>
            </w:r>
            <w:r>
              <w:rPr>
                <w:rFonts w:asciiTheme="minorHAnsi" w:eastAsiaTheme="minorEastAsia" w:hAnsiTheme="minorHAnsi"/>
                <w:noProof/>
                <w:lang w:eastAsia="cs-CZ"/>
              </w:rPr>
              <w:tab/>
            </w:r>
            <w:r w:rsidRPr="00191FDC">
              <w:rPr>
                <w:rStyle w:val="Hypertextovodkaz"/>
                <w:rFonts w:eastAsia="Times New Roman" w:cs="Times New Roman"/>
                <w:noProof/>
                <w:lang w:eastAsia="cs-CZ"/>
              </w:rPr>
              <w:t>urbanistické řešení - kompozice prostorového řešení</w:t>
            </w:r>
            <w:r>
              <w:rPr>
                <w:noProof/>
                <w:webHidden/>
              </w:rPr>
              <w:tab/>
            </w:r>
            <w:r>
              <w:rPr>
                <w:noProof/>
                <w:webHidden/>
              </w:rPr>
              <w:fldChar w:fldCharType="begin"/>
            </w:r>
            <w:r>
              <w:rPr>
                <w:noProof/>
                <w:webHidden/>
              </w:rPr>
              <w:instrText xml:space="preserve"> PAGEREF _Toc54852666 \h </w:instrText>
            </w:r>
            <w:r>
              <w:rPr>
                <w:noProof/>
                <w:webHidden/>
              </w:rPr>
            </w:r>
            <w:r>
              <w:rPr>
                <w:noProof/>
                <w:webHidden/>
              </w:rPr>
              <w:fldChar w:fldCharType="separate"/>
            </w:r>
            <w:r>
              <w:rPr>
                <w:noProof/>
                <w:webHidden/>
              </w:rPr>
              <w:t>16</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67" w:history="1">
            <w:r w:rsidRPr="00191FDC">
              <w:rPr>
                <w:rStyle w:val="Hypertextovodkaz"/>
                <w:rFonts w:eastAsia="Times New Roman" w:cs="Times New Roman"/>
                <w:noProof/>
                <w:lang w:eastAsia="cs-CZ"/>
              </w:rPr>
              <w:t>b)</w:t>
            </w:r>
            <w:r>
              <w:rPr>
                <w:rFonts w:asciiTheme="minorHAnsi" w:eastAsiaTheme="minorEastAsia" w:hAnsiTheme="minorHAnsi"/>
                <w:noProof/>
                <w:lang w:eastAsia="cs-CZ"/>
              </w:rPr>
              <w:tab/>
            </w:r>
            <w:r w:rsidRPr="00191FDC">
              <w:rPr>
                <w:rStyle w:val="Hypertextovodkaz"/>
                <w:rFonts w:eastAsia="Times New Roman" w:cs="Times New Roman"/>
                <w:noProof/>
                <w:lang w:eastAsia="cs-CZ"/>
              </w:rPr>
              <w:t>architektonické řešení - tvarové řešení, materiálové a barevné řešení.</w:t>
            </w:r>
            <w:r>
              <w:rPr>
                <w:noProof/>
                <w:webHidden/>
              </w:rPr>
              <w:tab/>
            </w:r>
            <w:r>
              <w:rPr>
                <w:noProof/>
                <w:webHidden/>
              </w:rPr>
              <w:fldChar w:fldCharType="begin"/>
            </w:r>
            <w:r>
              <w:rPr>
                <w:noProof/>
                <w:webHidden/>
              </w:rPr>
              <w:instrText xml:space="preserve"> PAGEREF _Toc54852667 \h </w:instrText>
            </w:r>
            <w:r>
              <w:rPr>
                <w:noProof/>
                <w:webHidden/>
              </w:rPr>
            </w:r>
            <w:r>
              <w:rPr>
                <w:noProof/>
                <w:webHidden/>
              </w:rPr>
              <w:fldChar w:fldCharType="separate"/>
            </w:r>
            <w:r>
              <w:rPr>
                <w:noProof/>
                <w:webHidden/>
              </w:rPr>
              <w:t>16</w:t>
            </w:r>
            <w:r>
              <w:rPr>
                <w:noProof/>
                <w:webHidden/>
              </w:rPr>
              <w:fldChar w:fldCharType="end"/>
            </w:r>
          </w:hyperlink>
        </w:p>
        <w:p w:rsidR="00E53A8E" w:rsidRDefault="00E53A8E">
          <w:pPr>
            <w:pStyle w:val="Obsah2"/>
            <w:tabs>
              <w:tab w:val="left" w:pos="1540"/>
              <w:tab w:val="right" w:leader="dot" w:pos="9062"/>
            </w:tabs>
            <w:rPr>
              <w:rFonts w:asciiTheme="minorHAnsi" w:eastAsiaTheme="minorEastAsia" w:hAnsiTheme="minorHAnsi"/>
              <w:noProof/>
              <w:lang w:eastAsia="cs-CZ"/>
            </w:rPr>
          </w:pPr>
          <w:hyperlink w:anchor="_Toc54852668" w:history="1">
            <w:r w:rsidRPr="00191FDC">
              <w:rPr>
                <w:rStyle w:val="Hypertextovodkaz"/>
                <w:rFonts w:eastAsia="Times New Roman" w:cs="Times New Roman"/>
                <w:noProof/>
                <w:lang w:eastAsia="cs-CZ"/>
              </w:rPr>
              <w:t>B.2.3)</w:t>
            </w:r>
            <w:r>
              <w:rPr>
                <w:rFonts w:asciiTheme="minorHAnsi" w:eastAsiaTheme="minorEastAsia" w:hAnsiTheme="minorHAnsi"/>
                <w:noProof/>
                <w:lang w:eastAsia="cs-CZ"/>
              </w:rPr>
              <w:tab/>
            </w:r>
            <w:r w:rsidRPr="00191FDC">
              <w:rPr>
                <w:rStyle w:val="Hypertextovodkaz"/>
                <w:rFonts w:eastAsia="Times New Roman" w:cs="Times New Roman"/>
                <w:noProof/>
                <w:lang w:eastAsia="cs-CZ"/>
              </w:rPr>
              <w:t>Celkové technické řešení</w:t>
            </w:r>
            <w:r>
              <w:rPr>
                <w:noProof/>
                <w:webHidden/>
              </w:rPr>
              <w:tab/>
            </w:r>
            <w:r>
              <w:rPr>
                <w:noProof/>
                <w:webHidden/>
              </w:rPr>
              <w:fldChar w:fldCharType="begin"/>
            </w:r>
            <w:r>
              <w:rPr>
                <w:noProof/>
                <w:webHidden/>
              </w:rPr>
              <w:instrText xml:space="preserve"> PAGEREF _Toc54852668 \h </w:instrText>
            </w:r>
            <w:r>
              <w:rPr>
                <w:noProof/>
                <w:webHidden/>
              </w:rPr>
            </w:r>
            <w:r>
              <w:rPr>
                <w:noProof/>
                <w:webHidden/>
              </w:rPr>
              <w:fldChar w:fldCharType="separate"/>
            </w:r>
            <w:r>
              <w:rPr>
                <w:noProof/>
                <w:webHidden/>
              </w:rPr>
              <w:t>17</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69" w:history="1">
            <w:r w:rsidRPr="00191FDC">
              <w:rPr>
                <w:rStyle w:val="Hypertextovodkaz"/>
                <w:rFonts w:eastAsia="Times New Roman" w:cs="Times New Roman"/>
                <w:noProof/>
                <w:lang w:eastAsia="cs-CZ"/>
              </w:rPr>
              <w:t>a)</w:t>
            </w:r>
            <w:r>
              <w:rPr>
                <w:rFonts w:asciiTheme="minorHAnsi" w:eastAsiaTheme="minorEastAsia" w:hAnsiTheme="minorHAnsi"/>
                <w:noProof/>
                <w:lang w:eastAsia="cs-CZ"/>
              </w:rPr>
              <w:tab/>
            </w:r>
            <w:r w:rsidRPr="00191FDC">
              <w:rPr>
                <w:rStyle w:val="Hypertextovodkaz"/>
                <w:rFonts w:eastAsia="Times New Roman" w:cs="Times New Roman"/>
                <w:noProof/>
                <w:lang w:eastAsia="cs-CZ"/>
              </w:rPr>
              <w:t>popis celkové koncepce technického řešení po skupinách objektů nebo jednotlivých objektech, včetně údajů o statických výpočtech prokazujících, že stavba je navržena tak, aby zatížení na ni působící nemělo za následek poškození stavby nebo její části, větší stupeň nepřípustného přetvoření,</w:t>
            </w:r>
            <w:r>
              <w:rPr>
                <w:noProof/>
                <w:webHidden/>
              </w:rPr>
              <w:tab/>
            </w:r>
            <w:r>
              <w:rPr>
                <w:noProof/>
                <w:webHidden/>
              </w:rPr>
              <w:fldChar w:fldCharType="begin"/>
            </w:r>
            <w:r>
              <w:rPr>
                <w:noProof/>
                <w:webHidden/>
              </w:rPr>
              <w:instrText xml:space="preserve"> PAGEREF _Toc54852669 \h </w:instrText>
            </w:r>
            <w:r>
              <w:rPr>
                <w:noProof/>
                <w:webHidden/>
              </w:rPr>
            </w:r>
            <w:r>
              <w:rPr>
                <w:noProof/>
                <w:webHidden/>
              </w:rPr>
              <w:fldChar w:fldCharType="separate"/>
            </w:r>
            <w:r>
              <w:rPr>
                <w:noProof/>
                <w:webHidden/>
              </w:rPr>
              <w:t>17</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70" w:history="1">
            <w:r w:rsidRPr="00191FDC">
              <w:rPr>
                <w:rStyle w:val="Hypertextovodkaz"/>
                <w:rFonts w:eastAsia="Times New Roman" w:cs="Times New Roman"/>
                <w:noProof/>
                <w:lang w:eastAsia="cs-CZ"/>
              </w:rPr>
              <w:t>b)</w:t>
            </w:r>
            <w:r>
              <w:rPr>
                <w:rFonts w:asciiTheme="minorHAnsi" w:eastAsiaTheme="minorEastAsia" w:hAnsiTheme="minorHAnsi"/>
                <w:noProof/>
                <w:lang w:eastAsia="cs-CZ"/>
              </w:rPr>
              <w:tab/>
            </w:r>
            <w:r w:rsidRPr="00191FDC">
              <w:rPr>
                <w:rStyle w:val="Hypertextovodkaz"/>
                <w:rFonts w:eastAsia="Times New Roman" w:cs="Times New Roman"/>
                <w:noProof/>
                <w:lang w:eastAsia="cs-CZ"/>
              </w:rPr>
              <w:t>celková bilance nároků všech druhů energií, tepla a teplé užitkové vody - podmínky zvýšeného odběru elektrické energie, podmínky při zvýšení technického maxima</w:t>
            </w:r>
            <w:r>
              <w:rPr>
                <w:noProof/>
                <w:webHidden/>
              </w:rPr>
              <w:tab/>
            </w:r>
            <w:r>
              <w:rPr>
                <w:noProof/>
                <w:webHidden/>
              </w:rPr>
              <w:fldChar w:fldCharType="begin"/>
            </w:r>
            <w:r>
              <w:rPr>
                <w:noProof/>
                <w:webHidden/>
              </w:rPr>
              <w:instrText xml:space="preserve"> PAGEREF _Toc54852670 \h </w:instrText>
            </w:r>
            <w:r>
              <w:rPr>
                <w:noProof/>
                <w:webHidden/>
              </w:rPr>
            </w:r>
            <w:r>
              <w:rPr>
                <w:noProof/>
                <w:webHidden/>
              </w:rPr>
              <w:fldChar w:fldCharType="separate"/>
            </w:r>
            <w:r>
              <w:rPr>
                <w:noProof/>
                <w:webHidden/>
              </w:rPr>
              <w:t>17</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71" w:history="1">
            <w:r w:rsidRPr="00191FDC">
              <w:rPr>
                <w:rStyle w:val="Hypertextovodkaz"/>
                <w:rFonts w:eastAsia="Times New Roman" w:cs="Times New Roman"/>
                <w:noProof/>
                <w:lang w:eastAsia="cs-CZ"/>
              </w:rPr>
              <w:t>c)</w:t>
            </w:r>
            <w:r>
              <w:rPr>
                <w:rFonts w:asciiTheme="minorHAnsi" w:eastAsiaTheme="minorEastAsia" w:hAnsiTheme="minorHAnsi"/>
                <w:noProof/>
                <w:lang w:eastAsia="cs-CZ"/>
              </w:rPr>
              <w:tab/>
            </w:r>
            <w:r w:rsidRPr="00191FDC">
              <w:rPr>
                <w:rStyle w:val="Hypertextovodkaz"/>
                <w:rFonts w:eastAsia="Times New Roman" w:cs="Times New Roman"/>
                <w:noProof/>
                <w:lang w:eastAsia="cs-CZ"/>
              </w:rPr>
              <w:t>celková spotřeba vody,</w:t>
            </w:r>
            <w:r>
              <w:rPr>
                <w:noProof/>
                <w:webHidden/>
              </w:rPr>
              <w:tab/>
            </w:r>
            <w:r>
              <w:rPr>
                <w:noProof/>
                <w:webHidden/>
              </w:rPr>
              <w:fldChar w:fldCharType="begin"/>
            </w:r>
            <w:r>
              <w:rPr>
                <w:noProof/>
                <w:webHidden/>
              </w:rPr>
              <w:instrText xml:space="preserve"> PAGEREF _Toc54852671 \h </w:instrText>
            </w:r>
            <w:r>
              <w:rPr>
                <w:noProof/>
                <w:webHidden/>
              </w:rPr>
            </w:r>
            <w:r>
              <w:rPr>
                <w:noProof/>
                <w:webHidden/>
              </w:rPr>
              <w:fldChar w:fldCharType="separate"/>
            </w:r>
            <w:r>
              <w:rPr>
                <w:noProof/>
                <w:webHidden/>
              </w:rPr>
              <w:t>17</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72" w:history="1">
            <w:r w:rsidRPr="00191FDC">
              <w:rPr>
                <w:rStyle w:val="Hypertextovodkaz"/>
                <w:rFonts w:eastAsia="Times New Roman" w:cs="Times New Roman"/>
                <w:noProof/>
                <w:lang w:eastAsia="cs-CZ"/>
              </w:rPr>
              <w:t>d)</w:t>
            </w:r>
            <w:r>
              <w:rPr>
                <w:rFonts w:asciiTheme="minorHAnsi" w:eastAsiaTheme="minorEastAsia" w:hAnsiTheme="minorHAnsi"/>
                <w:noProof/>
                <w:lang w:eastAsia="cs-CZ"/>
              </w:rPr>
              <w:tab/>
            </w:r>
            <w:r w:rsidRPr="00191FDC">
              <w:rPr>
                <w:rStyle w:val="Hypertextovodkaz"/>
                <w:rFonts w:eastAsia="Times New Roman" w:cs="Times New Roman"/>
                <w:noProof/>
                <w:lang w:eastAsia="cs-CZ"/>
              </w:rPr>
              <w:t>celkové produkované množství a druhy odpadů a emisí, způsob nakládání s vyzískaným materiálem,</w:t>
            </w:r>
            <w:r>
              <w:rPr>
                <w:noProof/>
                <w:webHidden/>
              </w:rPr>
              <w:tab/>
            </w:r>
            <w:r>
              <w:rPr>
                <w:noProof/>
                <w:webHidden/>
              </w:rPr>
              <w:fldChar w:fldCharType="begin"/>
            </w:r>
            <w:r>
              <w:rPr>
                <w:noProof/>
                <w:webHidden/>
              </w:rPr>
              <w:instrText xml:space="preserve"> PAGEREF _Toc54852672 \h </w:instrText>
            </w:r>
            <w:r>
              <w:rPr>
                <w:noProof/>
                <w:webHidden/>
              </w:rPr>
            </w:r>
            <w:r>
              <w:rPr>
                <w:noProof/>
                <w:webHidden/>
              </w:rPr>
              <w:fldChar w:fldCharType="separate"/>
            </w:r>
            <w:r>
              <w:rPr>
                <w:noProof/>
                <w:webHidden/>
              </w:rPr>
              <w:t>17</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73" w:history="1">
            <w:r w:rsidRPr="00191FDC">
              <w:rPr>
                <w:rStyle w:val="Hypertextovodkaz"/>
                <w:rFonts w:eastAsia="Times New Roman" w:cs="Times New Roman"/>
                <w:noProof/>
                <w:lang w:eastAsia="cs-CZ"/>
              </w:rPr>
              <w:t>e)</w:t>
            </w:r>
            <w:r>
              <w:rPr>
                <w:rFonts w:asciiTheme="minorHAnsi" w:eastAsiaTheme="minorEastAsia" w:hAnsiTheme="minorHAnsi"/>
                <w:noProof/>
                <w:lang w:eastAsia="cs-CZ"/>
              </w:rPr>
              <w:tab/>
            </w:r>
            <w:r w:rsidRPr="00191FDC">
              <w:rPr>
                <w:rStyle w:val="Hypertextovodkaz"/>
                <w:rFonts w:eastAsia="Times New Roman" w:cs="Times New Roman"/>
                <w:noProof/>
                <w:lang w:eastAsia="cs-CZ"/>
              </w:rPr>
              <w:t>požadavky na kapacity veřejných sítí komunikačních vedení a elektronického komunikačního zařízení veřejné komunikační sítě.</w:t>
            </w:r>
            <w:r>
              <w:rPr>
                <w:noProof/>
                <w:webHidden/>
              </w:rPr>
              <w:tab/>
            </w:r>
            <w:r>
              <w:rPr>
                <w:noProof/>
                <w:webHidden/>
              </w:rPr>
              <w:fldChar w:fldCharType="begin"/>
            </w:r>
            <w:r>
              <w:rPr>
                <w:noProof/>
                <w:webHidden/>
              </w:rPr>
              <w:instrText xml:space="preserve"> PAGEREF _Toc54852673 \h </w:instrText>
            </w:r>
            <w:r>
              <w:rPr>
                <w:noProof/>
                <w:webHidden/>
              </w:rPr>
            </w:r>
            <w:r>
              <w:rPr>
                <w:noProof/>
                <w:webHidden/>
              </w:rPr>
              <w:fldChar w:fldCharType="separate"/>
            </w:r>
            <w:r>
              <w:rPr>
                <w:noProof/>
                <w:webHidden/>
              </w:rPr>
              <w:t>17</w:t>
            </w:r>
            <w:r>
              <w:rPr>
                <w:noProof/>
                <w:webHidden/>
              </w:rPr>
              <w:fldChar w:fldCharType="end"/>
            </w:r>
          </w:hyperlink>
        </w:p>
        <w:p w:rsidR="00E53A8E" w:rsidRDefault="00E53A8E">
          <w:pPr>
            <w:pStyle w:val="Obsah2"/>
            <w:tabs>
              <w:tab w:val="left" w:pos="1540"/>
              <w:tab w:val="right" w:leader="dot" w:pos="9062"/>
            </w:tabs>
            <w:rPr>
              <w:rFonts w:asciiTheme="minorHAnsi" w:eastAsiaTheme="minorEastAsia" w:hAnsiTheme="minorHAnsi"/>
              <w:noProof/>
              <w:lang w:eastAsia="cs-CZ"/>
            </w:rPr>
          </w:pPr>
          <w:hyperlink w:anchor="_Toc54852674" w:history="1">
            <w:r w:rsidRPr="00191FDC">
              <w:rPr>
                <w:rStyle w:val="Hypertextovodkaz"/>
                <w:rFonts w:eastAsia="Times New Roman" w:cs="Times New Roman"/>
                <w:noProof/>
                <w:lang w:eastAsia="cs-CZ"/>
              </w:rPr>
              <w:t>B.2.4)</w:t>
            </w:r>
            <w:r>
              <w:rPr>
                <w:rFonts w:asciiTheme="minorHAnsi" w:eastAsiaTheme="minorEastAsia" w:hAnsiTheme="minorHAnsi"/>
                <w:noProof/>
                <w:lang w:eastAsia="cs-CZ"/>
              </w:rPr>
              <w:tab/>
            </w:r>
            <w:r w:rsidRPr="00191FDC">
              <w:rPr>
                <w:rStyle w:val="Hypertextovodkaz"/>
                <w:rFonts w:eastAsia="Times New Roman" w:cs="Times New Roman"/>
                <w:noProof/>
                <w:lang w:eastAsia="cs-CZ"/>
              </w:rPr>
              <w:t>Bezbariérové užívání stavby</w:t>
            </w:r>
            <w:r>
              <w:rPr>
                <w:noProof/>
                <w:webHidden/>
              </w:rPr>
              <w:tab/>
            </w:r>
            <w:r>
              <w:rPr>
                <w:noProof/>
                <w:webHidden/>
              </w:rPr>
              <w:fldChar w:fldCharType="begin"/>
            </w:r>
            <w:r>
              <w:rPr>
                <w:noProof/>
                <w:webHidden/>
              </w:rPr>
              <w:instrText xml:space="preserve"> PAGEREF _Toc54852674 \h </w:instrText>
            </w:r>
            <w:r>
              <w:rPr>
                <w:noProof/>
                <w:webHidden/>
              </w:rPr>
            </w:r>
            <w:r>
              <w:rPr>
                <w:noProof/>
                <w:webHidden/>
              </w:rPr>
              <w:fldChar w:fldCharType="separate"/>
            </w:r>
            <w:r>
              <w:rPr>
                <w:noProof/>
                <w:webHidden/>
              </w:rPr>
              <w:t>17</w:t>
            </w:r>
            <w:r>
              <w:rPr>
                <w:noProof/>
                <w:webHidden/>
              </w:rPr>
              <w:fldChar w:fldCharType="end"/>
            </w:r>
          </w:hyperlink>
        </w:p>
        <w:p w:rsidR="00E53A8E" w:rsidRDefault="00E53A8E">
          <w:pPr>
            <w:pStyle w:val="Obsah2"/>
            <w:tabs>
              <w:tab w:val="left" w:pos="1540"/>
              <w:tab w:val="right" w:leader="dot" w:pos="9062"/>
            </w:tabs>
            <w:rPr>
              <w:rFonts w:asciiTheme="minorHAnsi" w:eastAsiaTheme="minorEastAsia" w:hAnsiTheme="minorHAnsi"/>
              <w:noProof/>
              <w:lang w:eastAsia="cs-CZ"/>
            </w:rPr>
          </w:pPr>
          <w:hyperlink w:anchor="_Toc54852675" w:history="1">
            <w:r w:rsidRPr="00191FDC">
              <w:rPr>
                <w:rStyle w:val="Hypertextovodkaz"/>
                <w:rFonts w:eastAsia="Times New Roman" w:cs="Times New Roman"/>
                <w:noProof/>
                <w:lang w:eastAsia="cs-CZ"/>
              </w:rPr>
              <w:t>B.2.5)</w:t>
            </w:r>
            <w:r>
              <w:rPr>
                <w:rFonts w:asciiTheme="minorHAnsi" w:eastAsiaTheme="minorEastAsia" w:hAnsiTheme="minorHAnsi"/>
                <w:noProof/>
                <w:lang w:eastAsia="cs-CZ"/>
              </w:rPr>
              <w:tab/>
            </w:r>
            <w:r w:rsidRPr="00191FDC">
              <w:rPr>
                <w:rStyle w:val="Hypertextovodkaz"/>
                <w:rFonts w:eastAsia="Times New Roman" w:cs="Times New Roman"/>
                <w:noProof/>
                <w:lang w:eastAsia="cs-CZ"/>
              </w:rPr>
              <w:t>Bezpečnost při užívání stavby</w:t>
            </w:r>
            <w:r>
              <w:rPr>
                <w:noProof/>
                <w:webHidden/>
              </w:rPr>
              <w:tab/>
            </w:r>
            <w:r>
              <w:rPr>
                <w:noProof/>
                <w:webHidden/>
              </w:rPr>
              <w:fldChar w:fldCharType="begin"/>
            </w:r>
            <w:r>
              <w:rPr>
                <w:noProof/>
                <w:webHidden/>
              </w:rPr>
              <w:instrText xml:space="preserve"> PAGEREF _Toc54852675 \h </w:instrText>
            </w:r>
            <w:r>
              <w:rPr>
                <w:noProof/>
                <w:webHidden/>
              </w:rPr>
            </w:r>
            <w:r>
              <w:rPr>
                <w:noProof/>
                <w:webHidden/>
              </w:rPr>
              <w:fldChar w:fldCharType="separate"/>
            </w:r>
            <w:r>
              <w:rPr>
                <w:noProof/>
                <w:webHidden/>
              </w:rPr>
              <w:t>17</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76" w:history="1">
            <w:r w:rsidRPr="00191FDC">
              <w:rPr>
                <w:rStyle w:val="Hypertextovodkaz"/>
                <w:rFonts w:eastAsia="Times New Roman" w:cs="Times New Roman"/>
                <w:noProof/>
                <w:lang w:eastAsia="cs-CZ"/>
              </w:rPr>
              <w:t>a)</w:t>
            </w:r>
            <w:r>
              <w:rPr>
                <w:rFonts w:asciiTheme="minorHAnsi" w:eastAsiaTheme="minorEastAsia" w:hAnsiTheme="minorHAnsi"/>
                <w:noProof/>
                <w:lang w:eastAsia="cs-CZ"/>
              </w:rPr>
              <w:tab/>
            </w:r>
            <w:r w:rsidRPr="00191FDC">
              <w:rPr>
                <w:rStyle w:val="Hypertextovodkaz"/>
                <w:rFonts w:eastAsia="Times New Roman" w:cs="Times New Roman"/>
                <w:noProof/>
                <w:lang w:eastAsia="cs-CZ"/>
              </w:rPr>
              <w:t>popis splnění zásadních požadavků příslušných předpisů a norem ochrany před vlivy trakčních a energetických vedení,</w:t>
            </w:r>
            <w:r>
              <w:rPr>
                <w:noProof/>
                <w:webHidden/>
              </w:rPr>
              <w:tab/>
            </w:r>
            <w:r>
              <w:rPr>
                <w:noProof/>
                <w:webHidden/>
              </w:rPr>
              <w:fldChar w:fldCharType="begin"/>
            </w:r>
            <w:r>
              <w:rPr>
                <w:noProof/>
                <w:webHidden/>
              </w:rPr>
              <w:instrText xml:space="preserve"> PAGEREF _Toc54852676 \h </w:instrText>
            </w:r>
            <w:r>
              <w:rPr>
                <w:noProof/>
                <w:webHidden/>
              </w:rPr>
            </w:r>
            <w:r>
              <w:rPr>
                <w:noProof/>
                <w:webHidden/>
              </w:rPr>
              <w:fldChar w:fldCharType="separate"/>
            </w:r>
            <w:r>
              <w:rPr>
                <w:noProof/>
                <w:webHidden/>
              </w:rPr>
              <w:t>17</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77" w:history="1">
            <w:r w:rsidRPr="00191FDC">
              <w:rPr>
                <w:rStyle w:val="Hypertextovodkaz"/>
                <w:rFonts w:eastAsia="Times New Roman" w:cs="Times New Roman"/>
                <w:noProof/>
                <w:lang w:eastAsia="cs-CZ"/>
              </w:rPr>
              <w:t>b)</w:t>
            </w:r>
            <w:r>
              <w:rPr>
                <w:rFonts w:asciiTheme="minorHAnsi" w:eastAsiaTheme="minorEastAsia" w:hAnsiTheme="minorHAnsi"/>
                <w:noProof/>
                <w:lang w:eastAsia="cs-CZ"/>
              </w:rPr>
              <w:tab/>
            </w:r>
            <w:r w:rsidRPr="00191FDC">
              <w:rPr>
                <w:rStyle w:val="Hypertextovodkaz"/>
                <w:rFonts w:eastAsia="Times New Roman" w:cs="Times New Roman"/>
                <w:noProof/>
                <w:lang w:eastAsia="cs-CZ"/>
              </w:rPr>
              <w:t>řešení ochranných opatření proti vlivu bludných proudů na základě výsledků korozních průzkumů.</w:t>
            </w:r>
            <w:r>
              <w:rPr>
                <w:noProof/>
                <w:webHidden/>
              </w:rPr>
              <w:tab/>
            </w:r>
            <w:r>
              <w:rPr>
                <w:noProof/>
                <w:webHidden/>
              </w:rPr>
              <w:fldChar w:fldCharType="begin"/>
            </w:r>
            <w:r>
              <w:rPr>
                <w:noProof/>
                <w:webHidden/>
              </w:rPr>
              <w:instrText xml:space="preserve"> PAGEREF _Toc54852677 \h </w:instrText>
            </w:r>
            <w:r>
              <w:rPr>
                <w:noProof/>
                <w:webHidden/>
              </w:rPr>
            </w:r>
            <w:r>
              <w:rPr>
                <w:noProof/>
                <w:webHidden/>
              </w:rPr>
              <w:fldChar w:fldCharType="separate"/>
            </w:r>
            <w:r>
              <w:rPr>
                <w:noProof/>
                <w:webHidden/>
              </w:rPr>
              <w:t>17</w:t>
            </w:r>
            <w:r>
              <w:rPr>
                <w:noProof/>
                <w:webHidden/>
              </w:rPr>
              <w:fldChar w:fldCharType="end"/>
            </w:r>
          </w:hyperlink>
        </w:p>
        <w:p w:rsidR="00E53A8E" w:rsidRDefault="00E53A8E">
          <w:pPr>
            <w:pStyle w:val="Obsah2"/>
            <w:tabs>
              <w:tab w:val="left" w:pos="1540"/>
              <w:tab w:val="right" w:leader="dot" w:pos="9062"/>
            </w:tabs>
            <w:rPr>
              <w:rFonts w:asciiTheme="minorHAnsi" w:eastAsiaTheme="minorEastAsia" w:hAnsiTheme="minorHAnsi"/>
              <w:noProof/>
              <w:lang w:eastAsia="cs-CZ"/>
            </w:rPr>
          </w:pPr>
          <w:hyperlink w:anchor="_Toc54852678" w:history="1">
            <w:r w:rsidRPr="00191FDC">
              <w:rPr>
                <w:rStyle w:val="Hypertextovodkaz"/>
                <w:rFonts w:eastAsia="Times New Roman" w:cs="Times New Roman"/>
                <w:noProof/>
                <w:lang w:eastAsia="cs-CZ"/>
              </w:rPr>
              <w:t>B.2.6)</w:t>
            </w:r>
            <w:r>
              <w:rPr>
                <w:rFonts w:asciiTheme="minorHAnsi" w:eastAsiaTheme="minorEastAsia" w:hAnsiTheme="minorHAnsi"/>
                <w:noProof/>
                <w:lang w:eastAsia="cs-CZ"/>
              </w:rPr>
              <w:tab/>
            </w:r>
            <w:r w:rsidRPr="00191FDC">
              <w:rPr>
                <w:rStyle w:val="Hypertextovodkaz"/>
                <w:rFonts w:eastAsia="Times New Roman" w:cs="Times New Roman"/>
                <w:noProof/>
                <w:lang w:eastAsia="cs-CZ"/>
              </w:rPr>
              <w:t>Základní popis stavebních objektů</w:t>
            </w:r>
            <w:r>
              <w:rPr>
                <w:noProof/>
                <w:webHidden/>
              </w:rPr>
              <w:tab/>
            </w:r>
            <w:r>
              <w:rPr>
                <w:noProof/>
                <w:webHidden/>
              </w:rPr>
              <w:fldChar w:fldCharType="begin"/>
            </w:r>
            <w:r>
              <w:rPr>
                <w:noProof/>
                <w:webHidden/>
              </w:rPr>
              <w:instrText xml:space="preserve"> PAGEREF _Toc54852678 \h </w:instrText>
            </w:r>
            <w:r>
              <w:rPr>
                <w:noProof/>
                <w:webHidden/>
              </w:rPr>
            </w:r>
            <w:r>
              <w:rPr>
                <w:noProof/>
                <w:webHidden/>
              </w:rPr>
              <w:fldChar w:fldCharType="separate"/>
            </w:r>
            <w:r>
              <w:rPr>
                <w:noProof/>
                <w:webHidden/>
              </w:rPr>
              <w:t>17</w:t>
            </w:r>
            <w:r>
              <w:rPr>
                <w:noProof/>
                <w:webHidden/>
              </w:rPr>
              <w:fldChar w:fldCharType="end"/>
            </w:r>
          </w:hyperlink>
        </w:p>
        <w:p w:rsidR="00E53A8E" w:rsidRDefault="00E53A8E">
          <w:pPr>
            <w:pStyle w:val="Obsah2"/>
            <w:tabs>
              <w:tab w:val="left" w:pos="1540"/>
              <w:tab w:val="right" w:leader="dot" w:pos="9062"/>
            </w:tabs>
            <w:rPr>
              <w:rFonts w:asciiTheme="minorHAnsi" w:eastAsiaTheme="minorEastAsia" w:hAnsiTheme="minorHAnsi"/>
              <w:noProof/>
              <w:lang w:eastAsia="cs-CZ"/>
            </w:rPr>
          </w:pPr>
          <w:hyperlink w:anchor="_Toc54852679" w:history="1">
            <w:r w:rsidRPr="00191FDC">
              <w:rPr>
                <w:rStyle w:val="Hypertextovodkaz"/>
                <w:rFonts w:eastAsia="Times New Roman" w:cs="Times New Roman"/>
                <w:noProof/>
                <w:lang w:eastAsia="cs-CZ"/>
              </w:rPr>
              <w:t>B.2.7)</w:t>
            </w:r>
            <w:r>
              <w:rPr>
                <w:rFonts w:asciiTheme="minorHAnsi" w:eastAsiaTheme="minorEastAsia" w:hAnsiTheme="minorHAnsi"/>
                <w:noProof/>
                <w:lang w:eastAsia="cs-CZ"/>
              </w:rPr>
              <w:tab/>
            </w:r>
            <w:r w:rsidRPr="00191FDC">
              <w:rPr>
                <w:rStyle w:val="Hypertextovodkaz"/>
                <w:rFonts w:eastAsia="Times New Roman" w:cs="Times New Roman"/>
                <w:noProof/>
                <w:lang w:eastAsia="cs-CZ"/>
              </w:rPr>
              <w:t>Zásady požárně bezpečnostního řešení stavby</w:t>
            </w:r>
            <w:r>
              <w:rPr>
                <w:noProof/>
                <w:webHidden/>
              </w:rPr>
              <w:tab/>
            </w:r>
            <w:r>
              <w:rPr>
                <w:noProof/>
                <w:webHidden/>
              </w:rPr>
              <w:fldChar w:fldCharType="begin"/>
            </w:r>
            <w:r>
              <w:rPr>
                <w:noProof/>
                <w:webHidden/>
              </w:rPr>
              <w:instrText xml:space="preserve"> PAGEREF _Toc54852679 \h </w:instrText>
            </w:r>
            <w:r>
              <w:rPr>
                <w:noProof/>
                <w:webHidden/>
              </w:rPr>
            </w:r>
            <w:r>
              <w:rPr>
                <w:noProof/>
                <w:webHidden/>
              </w:rPr>
              <w:fldChar w:fldCharType="separate"/>
            </w:r>
            <w:r>
              <w:rPr>
                <w:noProof/>
                <w:webHidden/>
              </w:rPr>
              <w:t>21</w:t>
            </w:r>
            <w:r>
              <w:rPr>
                <w:noProof/>
                <w:webHidden/>
              </w:rPr>
              <w:fldChar w:fldCharType="end"/>
            </w:r>
          </w:hyperlink>
        </w:p>
        <w:p w:rsidR="00E53A8E" w:rsidRDefault="00E53A8E">
          <w:pPr>
            <w:pStyle w:val="Obsah2"/>
            <w:tabs>
              <w:tab w:val="left" w:pos="1540"/>
              <w:tab w:val="right" w:leader="dot" w:pos="9062"/>
            </w:tabs>
            <w:rPr>
              <w:rFonts w:asciiTheme="minorHAnsi" w:eastAsiaTheme="minorEastAsia" w:hAnsiTheme="minorHAnsi"/>
              <w:noProof/>
              <w:lang w:eastAsia="cs-CZ"/>
            </w:rPr>
          </w:pPr>
          <w:hyperlink w:anchor="_Toc54852680" w:history="1">
            <w:r w:rsidRPr="00191FDC">
              <w:rPr>
                <w:rStyle w:val="Hypertextovodkaz"/>
                <w:rFonts w:eastAsia="Times New Roman" w:cs="Times New Roman"/>
                <w:noProof/>
                <w:lang w:eastAsia="cs-CZ"/>
              </w:rPr>
              <w:t>B.2.8)</w:t>
            </w:r>
            <w:r>
              <w:rPr>
                <w:rFonts w:asciiTheme="minorHAnsi" w:eastAsiaTheme="minorEastAsia" w:hAnsiTheme="minorHAnsi"/>
                <w:noProof/>
                <w:lang w:eastAsia="cs-CZ"/>
              </w:rPr>
              <w:tab/>
            </w:r>
            <w:r w:rsidRPr="00191FDC">
              <w:rPr>
                <w:rStyle w:val="Hypertextovodkaz"/>
                <w:rFonts w:eastAsia="Times New Roman" w:cs="Times New Roman"/>
                <w:noProof/>
                <w:lang w:eastAsia="cs-CZ"/>
              </w:rPr>
              <w:t>Úspora energie a tepelná ochrana</w:t>
            </w:r>
            <w:r>
              <w:rPr>
                <w:noProof/>
                <w:webHidden/>
              </w:rPr>
              <w:tab/>
            </w:r>
            <w:r>
              <w:rPr>
                <w:noProof/>
                <w:webHidden/>
              </w:rPr>
              <w:fldChar w:fldCharType="begin"/>
            </w:r>
            <w:r>
              <w:rPr>
                <w:noProof/>
                <w:webHidden/>
              </w:rPr>
              <w:instrText xml:space="preserve"> PAGEREF _Toc54852680 \h </w:instrText>
            </w:r>
            <w:r>
              <w:rPr>
                <w:noProof/>
                <w:webHidden/>
              </w:rPr>
            </w:r>
            <w:r>
              <w:rPr>
                <w:noProof/>
                <w:webHidden/>
              </w:rPr>
              <w:fldChar w:fldCharType="separate"/>
            </w:r>
            <w:r>
              <w:rPr>
                <w:noProof/>
                <w:webHidden/>
              </w:rPr>
              <w:t>22</w:t>
            </w:r>
            <w:r>
              <w:rPr>
                <w:noProof/>
                <w:webHidden/>
              </w:rPr>
              <w:fldChar w:fldCharType="end"/>
            </w:r>
          </w:hyperlink>
        </w:p>
        <w:p w:rsidR="00E53A8E" w:rsidRDefault="00E53A8E">
          <w:pPr>
            <w:pStyle w:val="Obsah2"/>
            <w:tabs>
              <w:tab w:val="left" w:pos="1540"/>
              <w:tab w:val="right" w:leader="dot" w:pos="9062"/>
            </w:tabs>
            <w:rPr>
              <w:rFonts w:asciiTheme="minorHAnsi" w:eastAsiaTheme="minorEastAsia" w:hAnsiTheme="minorHAnsi"/>
              <w:noProof/>
              <w:lang w:eastAsia="cs-CZ"/>
            </w:rPr>
          </w:pPr>
          <w:hyperlink w:anchor="_Toc54852681" w:history="1">
            <w:r w:rsidRPr="00191FDC">
              <w:rPr>
                <w:rStyle w:val="Hypertextovodkaz"/>
                <w:rFonts w:eastAsia="Times New Roman" w:cs="Times New Roman"/>
                <w:noProof/>
                <w:lang w:eastAsia="cs-CZ"/>
              </w:rPr>
              <w:t>B.2.9)</w:t>
            </w:r>
            <w:r>
              <w:rPr>
                <w:rFonts w:asciiTheme="minorHAnsi" w:eastAsiaTheme="minorEastAsia" w:hAnsiTheme="minorHAnsi"/>
                <w:noProof/>
                <w:lang w:eastAsia="cs-CZ"/>
              </w:rPr>
              <w:tab/>
            </w:r>
            <w:r w:rsidRPr="00191FDC">
              <w:rPr>
                <w:rStyle w:val="Hypertextovodkaz"/>
                <w:rFonts w:eastAsia="Times New Roman" w:cs="Times New Roman"/>
                <w:noProof/>
                <w:lang w:eastAsia="cs-CZ"/>
              </w:rPr>
              <w:t>Hygienické řešení stavby, požadavky na pracovní prostředí</w:t>
            </w:r>
            <w:r>
              <w:rPr>
                <w:noProof/>
                <w:webHidden/>
              </w:rPr>
              <w:tab/>
            </w:r>
            <w:r>
              <w:rPr>
                <w:noProof/>
                <w:webHidden/>
              </w:rPr>
              <w:fldChar w:fldCharType="begin"/>
            </w:r>
            <w:r>
              <w:rPr>
                <w:noProof/>
                <w:webHidden/>
              </w:rPr>
              <w:instrText xml:space="preserve"> PAGEREF _Toc54852681 \h </w:instrText>
            </w:r>
            <w:r>
              <w:rPr>
                <w:noProof/>
                <w:webHidden/>
              </w:rPr>
            </w:r>
            <w:r>
              <w:rPr>
                <w:noProof/>
                <w:webHidden/>
              </w:rPr>
              <w:fldChar w:fldCharType="separate"/>
            </w:r>
            <w:r>
              <w:rPr>
                <w:noProof/>
                <w:webHidden/>
              </w:rPr>
              <w:t>22</w:t>
            </w:r>
            <w:r>
              <w:rPr>
                <w:noProof/>
                <w:webHidden/>
              </w:rPr>
              <w:fldChar w:fldCharType="end"/>
            </w:r>
          </w:hyperlink>
        </w:p>
        <w:p w:rsidR="00E53A8E" w:rsidRDefault="00E53A8E">
          <w:pPr>
            <w:pStyle w:val="Obsah2"/>
            <w:tabs>
              <w:tab w:val="left" w:pos="1760"/>
              <w:tab w:val="right" w:leader="dot" w:pos="9062"/>
            </w:tabs>
            <w:rPr>
              <w:rFonts w:asciiTheme="minorHAnsi" w:eastAsiaTheme="minorEastAsia" w:hAnsiTheme="minorHAnsi"/>
              <w:noProof/>
              <w:lang w:eastAsia="cs-CZ"/>
            </w:rPr>
          </w:pPr>
          <w:hyperlink w:anchor="_Toc54852682" w:history="1">
            <w:r w:rsidRPr="00191FDC">
              <w:rPr>
                <w:rStyle w:val="Hypertextovodkaz"/>
                <w:rFonts w:eastAsia="Times New Roman" w:cs="Times New Roman"/>
                <w:noProof/>
                <w:lang w:eastAsia="cs-CZ"/>
              </w:rPr>
              <w:t>B.2.10)</w:t>
            </w:r>
            <w:r>
              <w:rPr>
                <w:rFonts w:asciiTheme="minorHAnsi" w:eastAsiaTheme="minorEastAsia" w:hAnsiTheme="minorHAnsi"/>
                <w:noProof/>
                <w:lang w:eastAsia="cs-CZ"/>
              </w:rPr>
              <w:tab/>
            </w:r>
            <w:r w:rsidRPr="00191FDC">
              <w:rPr>
                <w:rStyle w:val="Hypertextovodkaz"/>
                <w:rFonts w:eastAsia="Times New Roman" w:cs="Times New Roman"/>
                <w:noProof/>
                <w:lang w:eastAsia="cs-CZ"/>
              </w:rPr>
              <w:t>Zásady ochrany stavby před negativními účinky vnějšího prostředí</w:t>
            </w:r>
            <w:r>
              <w:rPr>
                <w:noProof/>
                <w:webHidden/>
              </w:rPr>
              <w:tab/>
            </w:r>
            <w:r>
              <w:rPr>
                <w:noProof/>
                <w:webHidden/>
              </w:rPr>
              <w:fldChar w:fldCharType="begin"/>
            </w:r>
            <w:r>
              <w:rPr>
                <w:noProof/>
                <w:webHidden/>
              </w:rPr>
              <w:instrText xml:space="preserve"> PAGEREF _Toc54852682 \h </w:instrText>
            </w:r>
            <w:r>
              <w:rPr>
                <w:noProof/>
                <w:webHidden/>
              </w:rPr>
            </w:r>
            <w:r>
              <w:rPr>
                <w:noProof/>
                <w:webHidden/>
              </w:rPr>
              <w:fldChar w:fldCharType="separate"/>
            </w:r>
            <w:r>
              <w:rPr>
                <w:noProof/>
                <w:webHidden/>
              </w:rPr>
              <w:t>22</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83" w:history="1">
            <w:r w:rsidRPr="00191FDC">
              <w:rPr>
                <w:rStyle w:val="Hypertextovodkaz"/>
                <w:rFonts w:eastAsia="Times New Roman" w:cs="Times New Roman"/>
                <w:noProof/>
                <w:lang w:eastAsia="cs-CZ"/>
              </w:rPr>
              <w:t>a)</w:t>
            </w:r>
            <w:r>
              <w:rPr>
                <w:rFonts w:asciiTheme="minorHAnsi" w:eastAsiaTheme="minorEastAsia" w:hAnsiTheme="minorHAnsi"/>
                <w:noProof/>
                <w:lang w:eastAsia="cs-CZ"/>
              </w:rPr>
              <w:tab/>
            </w:r>
            <w:r w:rsidRPr="00191FDC">
              <w:rPr>
                <w:rStyle w:val="Hypertextovodkaz"/>
                <w:rFonts w:eastAsia="Times New Roman" w:cs="Times New Roman"/>
                <w:noProof/>
                <w:lang w:eastAsia="cs-CZ"/>
              </w:rPr>
              <w:t>ochrana před pronikáním radonu z podloží</w:t>
            </w:r>
            <w:r>
              <w:rPr>
                <w:noProof/>
                <w:webHidden/>
              </w:rPr>
              <w:tab/>
            </w:r>
            <w:r>
              <w:rPr>
                <w:noProof/>
                <w:webHidden/>
              </w:rPr>
              <w:fldChar w:fldCharType="begin"/>
            </w:r>
            <w:r>
              <w:rPr>
                <w:noProof/>
                <w:webHidden/>
              </w:rPr>
              <w:instrText xml:space="preserve"> PAGEREF _Toc54852683 \h </w:instrText>
            </w:r>
            <w:r>
              <w:rPr>
                <w:noProof/>
                <w:webHidden/>
              </w:rPr>
            </w:r>
            <w:r>
              <w:rPr>
                <w:noProof/>
                <w:webHidden/>
              </w:rPr>
              <w:fldChar w:fldCharType="separate"/>
            </w:r>
            <w:r>
              <w:rPr>
                <w:noProof/>
                <w:webHidden/>
              </w:rPr>
              <w:t>22</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84" w:history="1">
            <w:r w:rsidRPr="00191FDC">
              <w:rPr>
                <w:rStyle w:val="Hypertextovodkaz"/>
                <w:rFonts w:eastAsia="Times New Roman" w:cs="Times New Roman"/>
                <w:noProof/>
                <w:lang w:eastAsia="cs-CZ"/>
              </w:rPr>
              <w:t>b)</w:t>
            </w:r>
            <w:r>
              <w:rPr>
                <w:rFonts w:asciiTheme="minorHAnsi" w:eastAsiaTheme="minorEastAsia" w:hAnsiTheme="minorHAnsi"/>
                <w:noProof/>
                <w:lang w:eastAsia="cs-CZ"/>
              </w:rPr>
              <w:tab/>
            </w:r>
            <w:r w:rsidRPr="00191FDC">
              <w:rPr>
                <w:rStyle w:val="Hypertextovodkaz"/>
                <w:rFonts w:eastAsia="Times New Roman" w:cs="Times New Roman"/>
                <w:noProof/>
                <w:lang w:eastAsia="cs-CZ"/>
              </w:rPr>
              <w:t>ochrana před bludnými proudy</w:t>
            </w:r>
            <w:r>
              <w:rPr>
                <w:noProof/>
                <w:webHidden/>
              </w:rPr>
              <w:tab/>
            </w:r>
            <w:r>
              <w:rPr>
                <w:noProof/>
                <w:webHidden/>
              </w:rPr>
              <w:fldChar w:fldCharType="begin"/>
            </w:r>
            <w:r>
              <w:rPr>
                <w:noProof/>
                <w:webHidden/>
              </w:rPr>
              <w:instrText xml:space="preserve"> PAGEREF _Toc54852684 \h </w:instrText>
            </w:r>
            <w:r>
              <w:rPr>
                <w:noProof/>
                <w:webHidden/>
              </w:rPr>
            </w:r>
            <w:r>
              <w:rPr>
                <w:noProof/>
                <w:webHidden/>
              </w:rPr>
              <w:fldChar w:fldCharType="separate"/>
            </w:r>
            <w:r>
              <w:rPr>
                <w:noProof/>
                <w:webHidden/>
              </w:rPr>
              <w:t>22</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85" w:history="1">
            <w:r w:rsidRPr="00191FDC">
              <w:rPr>
                <w:rStyle w:val="Hypertextovodkaz"/>
                <w:rFonts w:eastAsia="Times New Roman" w:cs="Times New Roman"/>
                <w:noProof/>
                <w:lang w:eastAsia="cs-CZ"/>
              </w:rPr>
              <w:t>c)</w:t>
            </w:r>
            <w:r>
              <w:rPr>
                <w:rFonts w:asciiTheme="minorHAnsi" w:eastAsiaTheme="minorEastAsia" w:hAnsiTheme="minorHAnsi"/>
                <w:noProof/>
                <w:lang w:eastAsia="cs-CZ"/>
              </w:rPr>
              <w:tab/>
            </w:r>
            <w:r w:rsidRPr="00191FDC">
              <w:rPr>
                <w:rStyle w:val="Hypertextovodkaz"/>
                <w:rFonts w:eastAsia="Times New Roman" w:cs="Times New Roman"/>
                <w:noProof/>
                <w:lang w:eastAsia="cs-CZ"/>
              </w:rPr>
              <w:t>ochrana před technickou seizmicitou</w:t>
            </w:r>
            <w:r>
              <w:rPr>
                <w:noProof/>
                <w:webHidden/>
              </w:rPr>
              <w:tab/>
            </w:r>
            <w:r>
              <w:rPr>
                <w:noProof/>
                <w:webHidden/>
              </w:rPr>
              <w:fldChar w:fldCharType="begin"/>
            </w:r>
            <w:r>
              <w:rPr>
                <w:noProof/>
                <w:webHidden/>
              </w:rPr>
              <w:instrText xml:space="preserve"> PAGEREF _Toc54852685 \h </w:instrText>
            </w:r>
            <w:r>
              <w:rPr>
                <w:noProof/>
                <w:webHidden/>
              </w:rPr>
            </w:r>
            <w:r>
              <w:rPr>
                <w:noProof/>
                <w:webHidden/>
              </w:rPr>
              <w:fldChar w:fldCharType="separate"/>
            </w:r>
            <w:r>
              <w:rPr>
                <w:noProof/>
                <w:webHidden/>
              </w:rPr>
              <w:t>22</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86" w:history="1">
            <w:r w:rsidRPr="00191FDC">
              <w:rPr>
                <w:rStyle w:val="Hypertextovodkaz"/>
                <w:rFonts w:eastAsia="Times New Roman" w:cs="Times New Roman"/>
                <w:noProof/>
                <w:lang w:eastAsia="cs-CZ"/>
              </w:rPr>
              <w:t>d)</w:t>
            </w:r>
            <w:r>
              <w:rPr>
                <w:rFonts w:asciiTheme="minorHAnsi" w:eastAsiaTheme="minorEastAsia" w:hAnsiTheme="minorHAnsi"/>
                <w:noProof/>
                <w:lang w:eastAsia="cs-CZ"/>
              </w:rPr>
              <w:tab/>
            </w:r>
            <w:r w:rsidRPr="00191FDC">
              <w:rPr>
                <w:rStyle w:val="Hypertextovodkaz"/>
                <w:rFonts w:eastAsia="Times New Roman" w:cs="Times New Roman"/>
                <w:noProof/>
                <w:lang w:eastAsia="cs-CZ"/>
              </w:rPr>
              <w:t>ochrana před hlukem</w:t>
            </w:r>
            <w:r>
              <w:rPr>
                <w:noProof/>
                <w:webHidden/>
              </w:rPr>
              <w:tab/>
            </w:r>
            <w:r>
              <w:rPr>
                <w:noProof/>
                <w:webHidden/>
              </w:rPr>
              <w:fldChar w:fldCharType="begin"/>
            </w:r>
            <w:r>
              <w:rPr>
                <w:noProof/>
                <w:webHidden/>
              </w:rPr>
              <w:instrText xml:space="preserve"> PAGEREF _Toc54852686 \h </w:instrText>
            </w:r>
            <w:r>
              <w:rPr>
                <w:noProof/>
                <w:webHidden/>
              </w:rPr>
            </w:r>
            <w:r>
              <w:rPr>
                <w:noProof/>
                <w:webHidden/>
              </w:rPr>
              <w:fldChar w:fldCharType="separate"/>
            </w:r>
            <w:r>
              <w:rPr>
                <w:noProof/>
                <w:webHidden/>
              </w:rPr>
              <w:t>22</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87" w:history="1">
            <w:r w:rsidRPr="00191FDC">
              <w:rPr>
                <w:rStyle w:val="Hypertextovodkaz"/>
                <w:rFonts w:eastAsia="Times New Roman" w:cs="Times New Roman"/>
                <w:noProof/>
                <w:lang w:eastAsia="cs-CZ"/>
              </w:rPr>
              <w:t>e)</w:t>
            </w:r>
            <w:r>
              <w:rPr>
                <w:rFonts w:asciiTheme="minorHAnsi" w:eastAsiaTheme="minorEastAsia" w:hAnsiTheme="minorHAnsi"/>
                <w:noProof/>
                <w:lang w:eastAsia="cs-CZ"/>
              </w:rPr>
              <w:tab/>
            </w:r>
            <w:r w:rsidRPr="00191FDC">
              <w:rPr>
                <w:rStyle w:val="Hypertextovodkaz"/>
                <w:rFonts w:eastAsia="Times New Roman" w:cs="Times New Roman"/>
                <w:noProof/>
                <w:lang w:eastAsia="cs-CZ"/>
              </w:rPr>
              <w:t>protipovodňová opatření</w:t>
            </w:r>
            <w:r>
              <w:rPr>
                <w:noProof/>
                <w:webHidden/>
              </w:rPr>
              <w:tab/>
            </w:r>
            <w:r>
              <w:rPr>
                <w:noProof/>
                <w:webHidden/>
              </w:rPr>
              <w:fldChar w:fldCharType="begin"/>
            </w:r>
            <w:r>
              <w:rPr>
                <w:noProof/>
                <w:webHidden/>
              </w:rPr>
              <w:instrText xml:space="preserve"> PAGEREF _Toc54852687 \h </w:instrText>
            </w:r>
            <w:r>
              <w:rPr>
                <w:noProof/>
                <w:webHidden/>
              </w:rPr>
            </w:r>
            <w:r>
              <w:rPr>
                <w:noProof/>
                <w:webHidden/>
              </w:rPr>
              <w:fldChar w:fldCharType="separate"/>
            </w:r>
            <w:r>
              <w:rPr>
                <w:noProof/>
                <w:webHidden/>
              </w:rPr>
              <w:t>22</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88" w:history="1">
            <w:r w:rsidRPr="00191FDC">
              <w:rPr>
                <w:rStyle w:val="Hypertextovodkaz"/>
                <w:rFonts w:eastAsia="Times New Roman" w:cs="Times New Roman"/>
                <w:noProof/>
                <w:lang w:eastAsia="cs-CZ"/>
              </w:rPr>
              <w:t>f)</w:t>
            </w:r>
            <w:r>
              <w:rPr>
                <w:rFonts w:asciiTheme="minorHAnsi" w:eastAsiaTheme="minorEastAsia" w:hAnsiTheme="minorHAnsi"/>
                <w:noProof/>
                <w:lang w:eastAsia="cs-CZ"/>
              </w:rPr>
              <w:tab/>
            </w:r>
            <w:r w:rsidRPr="00191FDC">
              <w:rPr>
                <w:rStyle w:val="Hypertextovodkaz"/>
                <w:rFonts w:eastAsia="Times New Roman" w:cs="Times New Roman"/>
                <w:noProof/>
                <w:lang w:eastAsia="cs-CZ"/>
              </w:rPr>
              <w:t>ostatní účinky - vliv poddolování, výskyt metanu a pod</w:t>
            </w:r>
            <w:r>
              <w:rPr>
                <w:noProof/>
                <w:webHidden/>
              </w:rPr>
              <w:tab/>
            </w:r>
            <w:r>
              <w:rPr>
                <w:noProof/>
                <w:webHidden/>
              </w:rPr>
              <w:fldChar w:fldCharType="begin"/>
            </w:r>
            <w:r>
              <w:rPr>
                <w:noProof/>
                <w:webHidden/>
              </w:rPr>
              <w:instrText xml:space="preserve"> PAGEREF _Toc54852688 \h </w:instrText>
            </w:r>
            <w:r>
              <w:rPr>
                <w:noProof/>
                <w:webHidden/>
              </w:rPr>
            </w:r>
            <w:r>
              <w:rPr>
                <w:noProof/>
                <w:webHidden/>
              </w:rPr>
              <w:fldChar w:fldCharType="separate"/>
            </w:r>
            <w:r>
              <w:rPr>
                <w:noProof/>
                <w:webHidden/>
              </w:rPr>
              <w:t>22</w:t>
            </w:r>
            <w:r>
              <w:rPr>
                <w:noProof/>
                <w:webHidden/>
              </w:rPr>
              <w:fldChar w:fldCharType="end"/>
            </w:r>
          </w:hyperlink>
        </w:p>
        <w:p w:rsidR="00E53A8E" w:rsidRDefault="00E53A8E">
          <w:pPr>
            <w:pStyle w:val="Obsah1"/>
            <w:rPr>
              <w:rFonts w:asciiTheme="minorHAnsi" w:eastAsiaTheme="minorEastAsia" w:hAnsiTheme="minorHAnsi"/>
              <w:noProof/>
              <w:lang w:eastAsia="cs-CZ"/>
            </w:rPr>
          </w:pPr>
          <w:hyperlink w:anchor="_Toc54852689" w:history="1">
            <w:r w:rsidRPr="00191FDC">
              <w:rPr>
                <w:rStyle w:val="Hypertextovodkaz"/>
                <w:rFonts w:eastAsia="Times New Roman" w:cs="Times New Roman"/>
                <w:noProof/>
                <w:lang w:eastAsia="cs-CZ"/>
              </w:rPr>
              <w:t>B.3)</w:t>
            </w:r>
            <w:r>
              <w:rPr>
                <w:rFonts w:asciiTheme="minorHAnsi" w:eastAsiaTheme="minorEastAsia" w:hAnsiTheme="minorHAnsi"/>
                <w:noProof/>
                <w:lang w:eastAsia="cs-CZ"/>
              </w:rPr>
              <w:tab/>
            </w:r>
            <w:r w:rsidRPr="00191FDC">
              <w:rPr>
                <w:rStyle w:val="Hypertextovodkaz"/>
                <w:rFonts w:eastAsia="Times New Roman" w:cs="Times New Roman"/>
                <w:noProof/>
                <w:lang w:eastAsia="cs-CZ"/>
              </w:rPr>
              <w:t>Připojení stavby na technickou a dopravní infrastrukturu</w:t>
            </w:r>
            <w:r>
              <w:rPr>
                <w:noProof/>
                <w:webHidden/>
              </w:rPr>
              <w:tab/>
            </w:r>
            <w:r>
              <w:rPr>
                <w:noProof/>
                <w:webHidden/>
              </w:rPr>
              <w:fldChar w:fldCharType="begin"/>
            </w:r>
            <w:r>
              <w:rPr>
                <w:noProof/>
                <w:webHidden/>
              </w:rPr>
              <w:instrText xml:space="preserve"> PAGEREF _Toc54852689 \h </w:instrText>
            </w:r>
            <w:r>
              <w:rPr>
                <w:noProof/>
                <w:webHidden/>
              </w:rPr>
            </w:r>
            <w:r>
              <w:rPr>
                <w:noProof/>
                <w:webHidden/>
              </w:rPr>
              <w:fldChar w:fldCharType="separate"/>
            </w:r>
            <w:r>
              <w:rPr>
                <w:noProof/>
                <w:webHidden/>
              </w:rPr>
              <w:t>23</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90" w:history="1">
            <w:r w:rsidRPr="00191FDC">
              <w:rPr>
                <w:rStyle w:val="Hypertextovodkaz"/>
                <w:rFonts w:eastAsia="Times New Roman" w:cs="Times New Roman"/>
                <w:noProof/>
                <w:lang w:eastAsia="cs-CZ"/>
              </w:rPr>
              <w:t>a)</w:t>
            </w:r>
            <w:r>
              <w:rPr>
                <w:rFonts w:asciiTheme="minorHAnsi" w:eastAsiaTheme="minorEastAsia" w:hAnsiTheme="minorHAnsi"/>
                <w:noProof/>
                <w:lang w:eastAsia="cs-CZ"/>
              </w:rPr>
              <w:tab/>
            </w:r>
            <w:r w:rsidRPr="00191FDC">
              <w:rPr>
                <w:rStyle w:val="Hypertextovodkaz"/>
                <w:rFonts w:eastAsia="Times New Roman" w:cs="Times New Roman"/>
                <w:noProof/>
                <w:lang w:eastAsia="cs-CZ"/>
              </w:rPr>
              <w:t>napojovací místa technické infrastruktury</w:t>
            </w:r>
            <w:r>
              <w:rPr>
                <w:noProof/>
                <w:webHidden/>
              </w:rPr>
              <w:tab/>
            </w:r>
            <w:r>
              <w:rPr>
                <w:noProof/>
                <w:webHidden/>
              </w:rPr>
              <w:fldChar w:fldCharType="begin"/>
            </w:r>
            <w:r>
              <w:rPr>
                <w:noProof/>
                <w:webHidden/>
              </w:rPr>
              <w:instrText xml:space="preserve"> PAGEREF _Toc54852690 \h </w:instrText>
            </w:r>
            <w:r>
              <w:rPr>
                <w:noProof/>
                <w:webHidden/>
              </w:rPr>
            </w:r>
            <w:r>
              <w:rPr>
                <w:noProof/>
                <w:webHidden/>
              </w:rPr>
              <w:fldChar w:fldCharType="separate"/>
            </w:r>
            <w:r>
              <w:rPr>
                <w:noProof/>
                <w:webHidden/>
              </w:rPr>
              <w:t>23</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91" w:history="1">
            <w:r w:rsidRPr="00191FDC">
              <w:rPr>
                <w:rStyle w:val="Hypertextovodkaz"/>
                <w:rFonts w:eastAsia="Times New Roman" w:cs="Times New Roman"/>
                <w:noProof/>
                <w:lang w:eastAsia="cs-CZ"/>
              </w:rPr>
              <w:t>b)</w:t>
            </w:r>
            <w:r>
              <w:rPr>
                <w:rFonts w:asciiTheme="minorHAnsi" w:eastAsiaTheme="minorEastAsia" w:hAnsiTheme="minorHAnsi"/>
                <w:noProof/>
                <w:lang w:eastAsia="cs-CZ"/>
              </w:rPr>
              <w:tab/>
            </w:r>
            <w:r w:rsidRPr="00191FDC">
              <w:rPr>
                <w:rStyle w:val="Hypertextovodkaz"/>
                <w:rFonts w:eastAsia="Times New Roman" w:cs="Times New Roman"/>
                <w:noProof/>
                <w:lang w:eastAsia="cs-CZ"/>
              </w:rPr>
              <w:t>připojovací rozměry, výkonové kapacity a délky</w:t>
            </w:r>
            <w:r>
              <w:rPr>
                <w:noProof/>
                <w:webHidden/>
              </w:rPr>
              <w:tab/>
            </w:r>
            <w:r>
              <w:rPr>
                <w:noProof/>
                <w:webHidden/>
              </w:rPr>
              <w:fldChar w:fldCharType="begin"/>
            </w:r>
            <w:r>
              <w:rPr>
                <w:noProof/>
                <w:webHidden/>
              </w:rPr>
              <w:instrText xml:space="preserve"> PAGEREF _Toc54852691 \h </w:instrText>
            </w:r>
            <w:r>
              <w:rPr>
                <w:noProof/>
                <w:webHidden/>
              </w:rPr>
            </w:r>
            <w:r>
              <w:rPr>
                <w:noProof/>
                <w:webHidden/>
              </w:rPr>
              <w:fldChar w:fldCharType="separate"/>
            </w:r>
            <w:r>
              <w:rPr>
                <w:noProof/>
                <w:webHidden/>
              </w:rPr>
              <w:t>23</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92" w:history="1">
            <w:r w:rsidRPr="00191FDC">
              <w:rPr>
                <w:rStyle w:val="Hypertextovodkaz"/>
                <w:rFonts w:eastAsia="Times New Roman" w:cs="Times New Roman"/>
                <w:noProof/>
                <w:lang w:eastAsia="cs-CZ"/>
              </w:rPr>
              <w:t>c)</w:t>
            </w:r>
            <w:r>
              <w:rPr>
                <w:rFonts w:asciiTheme="minorHAnsi" w:eastAsiaTheme="minorEastAsia" w:hAnsiTheme="minorHAnsi"/>
                <w:noProof/>
                <w:lang w:eastAsia="cs-CZ"/>
              </w:rPr>
              <w:tab/>
            </w:r>
            <w:r w:rsidRPr="00191FDC">
              <w:rPr>
                <w:rStyle w:val="Hypertextovodkaz"/>
                <w:rFonts w:eastAsia="Times New Roman" w:cs="Times New Roman"/>
                <w:noProof/>
                <w:lang w:eastAsia="cs-CZ"/>
              </w:rPr>
              <w:t>popis dopravního řešení, včetně bezbariérových opatření pro přístupnost a užívání stavby osobami se sníženou schopností pohybu nebo orientace, napojení na stávající dopravní infrastrukturu, doprava v klidu, pěší a cyklistické stezky, včetně provizorních napojení dopravní infrastruktury.</w:t>
            </w:r>
            <w:r>
              <w:rPr>
                <w:noProof/>
                <w:webHidden/>
              </w:rPr>
              <w:tab/>
            </w:r>
            <w:r>
              <w:rPr>
                <w:noProof/>
                <w:webHidden/>
              </w:rPr>
              <w:fldChar w:fldCharType="begin"/>
            </w:r>
            <w:r>
              <w:rPr>
                <w:noProof/>
                <w:webHidden/>
              </w:rPr>
              <w:instrText xml:space="preserve"> PAGEREF _Toc54852692 \h </w:instrText>
            </w:r>
            <w:r>
              <w:rPr>
                <w:noProof/>
                <w:webHidden/>
              </w:rPr>
            </w:r>
            <w:r>
              <w:rPr>
                <w:noProof/>
                <w:webHidden/>
              </w:rPr>
              <w:fldChar w:fldCharType="separate"/>
            </w:r>
            <w:r>
              <w:rPr>
                <w:noProof/>
                <w:webHidden/>
              </w:rPr>
              <w:t>23</w:t>
            </w:r>
            <w:r>
              <w:rPr>
                <w:noProof/>
                <w:webHidden/>
              </w:rPr>
              <w:fldChar w:fldCharType="end"/>
            </w:r>
          </w:hyperlink>
        </w:p>
        <w:p w:rsidR="00E53A8E" w:rsidRDefault="00E53A8E">
          <w:pPr>
            <w:pStyle w:val="Obsah1"/>
            <w:rPr>
              <w:rFonts w:asciiTheme="minorHAnsi" w:eastAsiaTheme="minorEastAsia" w:hAnsiTheme="minorHAnsi"/>
              <w:noProof/>
              <w:lang w:eastAsia="cs-CZ"/>
            </w:rPr>
          </w:pPr>
          <w:hyperlink w:anchor="_Toc54852693" w:history="1">
            <w:r w:rsidRPr="00191FDC">
              <w:rPr>
                <w:rStyle w:val="Hypertextovodkaz"/>
                <w:rFonts w:eastAsia="Times New Roman" w:cs="Times New Roman"/>
                <w:noProof/>
                <w:lang w:eastAsia="cs-CZ"/>
              </w:rPr>
              <w:t>B.4)</w:t>
            </w:r>
            <w:r>
              <w:rPr>
                <w:rFonts w:asciiTheme="minorHAnsi" w:eastAsiaTheme="minorEastAsia" w:hAnsiTheme="minorHAnsi"/>
                <w:noProof/>
                <w:lang w:eastAsia="cs-CZ"/>
              </w:rPr>
              <w:tab/>
            </w:r>
            <w:r w:rsidRPr="00191FDC">
              <w:rPr>
                <w:rStyle w:val="Hypertextovodkaz"/>
                <w:rFonts w:eastAsia="Times New Roman" w:cs="Times New Roman"/>
                <w:noProof/>
                <w:lang w:eastAsia="cs-CZ"/>
              </w:rPr>
              <w:t>Základní údaje o provozu, provozní a dopravní technologie</w:t>
            </w:r>
            <w:r>
              <w:rPr>
                <w:noProof/>
                <w:webHidden/>
              </w:rPr>
              <w:tab/>
            </w:r>
            <w:r>
              <w:rPr>
                <w:noProof/>
                <w:webHidden/>
              </w:rPr>
              <w:fldChar w:fldCharType="begin"/>
            </w:r>
            <w:r>
              <w:rPr>
                <w:noProof/>
                <w:webHidden/>
              </w:rPr>
              <w:instrText xml:space="preserve"> PAGEREF _Toc54852693 \h </w:instrText>
            </w:r>
            <w:r>
              <w:rPr>
                <w:noProof/>
                <w:webHidden/>
              </w:rPr>
            </w:r>
            <w:r>
              <w:rPr>
                <w:noProof/>
                <w:webHidden/>
              </w:rPr>
              <w:fldChar w:fldCharType="separate"/>
            </w:r>
            <w:r>
              <w:rPr>
                <w:noProof/>
                <w:webHidden/>
              </w:rPr>
              <w:t>23</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94" w:history="1">
            <w:r w:rsidRPr="00191FDC">
              <w:rPr>
                <w:rStyle w:val="Hypertextovodkaz"/>
                <w:rFonts w:eastAsia="Times New Roman" w:cs="Times New Roman"/>
                <w:noProof/>
                <w:lang w:eastAsia="cs-CZ"/>
              </w:rPr>
              <w:t>a)</w:t>
            </w:r>
            <w:r>
              <w:rPr>
                <w:rFonts w:asciiTheme="minorHAnsi" w:eastAsiaTheme="minorEastAsia" w:hAnsiTheme="minorHAnsi"/>
                <w:noProof/>
                <w:lang w:eastAsia="cs-CZ"/>
              </w:rPr>
              <w:tab/>
            </w:r>
            <w:r w:rsidRPr="00191FDC">
              <w:rPr>
                <w:rStyle w:val="Hypertextovodkaz"/>
                <w:rFonts w:eastAsia="Times New Roman" w:cs="Times New Roman"/>
                <w:noProof/>
                <w:lang w:eastAsia="cs-CZ"/>
              </w:rPr>
              <w:t>traťová a staniční technologie počátečního a cílového stavu a dopravní technologie v průběhu výstavby</w:t>
            </w:r>
            <w:r>
              <w:rPr>
                <w:noProof/>
                <w:webHidden/>
              </w:rPr>
              <w:tab/>
            </w:r>
            <w:r>
              <w:rPr>
                <w:noProof/>
                <w:webHidden/>
              </w:rPr>
              <w:fldChar w:fldCharType="begin"/>
            </w:r>
            <w:r>
              <w:rPr>
                <w:noProof/>
                <w:webHidden/>
              </w:rPr>
              <w:instrText xml:space="preserve"> PAGEREF _Toc54852694 \h </w:instrText>
            </w:r>
            <w:r>
              <w:rPr>
                <w:noProof/>
                <w:webHidden/>
              </w:rPr>
            </w:r>
            <w:r>
              <w:rPr>
                <w:noProof/>
                <w:webHidden/>
              </w:rPr>
              <w:fldChar w:fldCharType="separate"/>
            </w:r>
            <w:r>
              <w:rPr>
                <w:noProof/>
                <w:webHidden/>
              </w:rPr>
              <w:t>23</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95" w:history="1">
            <w:r w:rsidRPr="00191FDC">
              <w:rPr>
                <w:rStyle w:val="Hypertextovodkaz"/>
                <w:rFonts w:eastAsia="Times New Roman" w:cs="Times New Roman"/>
                <w:noProof/>
                <w:lang w:eastAsia="cs-CZ"/>
              </w:rPr>
              <w:t>b)</w:t>
            </w:r>
            <w:r>
              <w:rPr>
                <w:rFonts w:asciiTheme="minorHAnsi" w:eastAsiaTheme="minorEastAsia" w:hAnsiTheme="minorHAnsi"/>
                <w:noProof/>
                <w:lang w:eastAsia="cs-CZ"/>
              </w:rPr>
              <w:tab/>
            </w:r>
            <w:r w:rsidRPr="00191FDC">
              <w:rPr>
                <w:rStyle w:val="Hypertextovodkaz"/>
                <w:rFonts w:eastAsia="Times New Roman" w:cs="Times New Roman"/>
                <w:noProof/>
                <w:lang w:eastAsia="cs-CZ"/>
              </w:rPr>
              <w:t>návrh organizačních a dočasných provizorních stavebních opatření na zajištění železniční dopravy po dobu stavby</w:t>
            </w:r>
            <w:r>
              <w:rPr>
                <w:noProof/>
                <w:webHidden/>
              </w:rPr>
              <w:tab/>
            </w:r>
            <w:r>
              <w:rPr>
                <w:noProof/>
                <w:webHidden/>
              </w:rPr>
              <w:fldChar w:fldCharType="begin"/>
            </w:r>
            <w:r>
              <w:rPr>
                <w:noProof/>
                <w:webHidden/>
              </w:rPr>
              <w:instrText xml:space="preserve"> PAGEREF _Toc54852695 \h </w:instrText>
            </w:r>
            <w:r>
              <w:rPr>
                <w:noProof/>
                <w:webHidden/>
              </w:rPr>
            </w:r>
            <w:r>
              <w:rPr>
                <w:noProof/>
                <w:webHidden/>
              </w:rPr>
              <w:fldChar w:fldCharType="separate"/>
            </w:r>
            <w:r>
              <w:rPr>
                <w:noProof/>
                <w:webHidden/>
              </w:rPr>
              <w:t>23</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96" w:history="1">
            <w:r w:rsidRPr="00191FDC">
              <w:rPr>
                <w:rStyle w:val="Hypertextovodkaz"/>
                <w:rFonts w:eastAsia="Times New Roman" w:cs="Times New Roman"/>
                <w:noProof/>
                <w:lang w:eastAsia="cs-CZ"/>
              </w:rPr>
              <w:t>c)</w:t>
            </w:r>
            <w:r>
              <w:rPr>
                <w:rFonts w:asciiTheme="minorHAnsi" w:eastAsiaTheme="minorEastAsia" w:hAnsiTheme="minorHAnsi"/>
                <w:noProof/>
                <w:lang w:eastAsia="cs-CZ"/>
              </w:rPr>
              <w:tab/>
            </w:r>
            <w:r w:rsidRPr="00191FDC">
              <w:rPr>
                <w:rStyle w:val="Hypertextovodkaz"/>
                <w:rFonts w:eastAsia="Times New Roman" w:cs="Times New Roman"/>
                <w:noProof/>
                <w:lang w:eastAsia="cs-CZ"/>
              </w:rPr>
              <w:t>dosažené parametry stavby - tabulkové, nebo grafické doložení navržených rychlostí, dynamický průběh rychlosti, propustnosti, grafikon vlakové dopravy apod.</w:t>
            </w:r>
            <w:r>
              <w:rPr>
                <w:noProof/>
                <w:webHidden/>
              </w:rPr>
              <w:tab/>
            </w:r>
            <w:r>
              <w:rPr>
                <w:noProof/>
                <w:webHidden/>
              </w:rPr>
              <w:fldChar w:fldCharType="begin"/>
            </w:r>
            <w:r>
              <w:rPr>
                <w:noProof/>
                <w:webHidden/>
              </w:rPr>
              <w:instrText xml:space="preserve"> PAGEREF _Toc54852696 \h </w:instrText>
            </w:r>
            <w:r>
              <w:rPr>
                <w:noProof/>
                <w:webHidden/>
              </w:rPr>
            </w:r>
            <w:r>
              <w:rPr>
                <w:noProof/>
                <w:webHidden/>
              </w:rPr>
              <w:fldChar w:fldCharType="separate"/>
            </w:r>
            <w:r>
              <w:rPr>
                <w:noProof/>
                <w:webHidden/>
              </w:rPr>
              <w:t>23</w:t>
            </w:r>
            <w:r>
              <w:rPr>
                <w:noProof/>
                <w:webHidden/>
              </w:rPr>
              <w:fldChar w:fldCharType="end"/>
            </w:r>
          </w:hyperlink>
        </w:p>
        <w:p w:rsidR="00E53A8E" w:rsidRDefault="00E53A8E">
          <w:pPr>
            <w:pStyle w:val="Obsah1"/>
            <w:rPr>
              <w:rFonts w:asciiTheme="minorHAnsi" w:eastAsiaTheme="minorEastAsia" w:hAnsiTheme="minorHAnsi"/>
              <w:noProof/>
              <w:lang w:eastAsia="cs-CZ"/>
            </w:rPr>
          </w:pPr>
          <w:hyperlink w:anchor="_Toc54852697" w:history="1">
            <w:r w:rsidRPr="00191FDC">
              <w:rPr>
                <w:rStyle w:val="Hypertextovodkaz"/>
                <w:rFonts w:eastAsia="Times New Roman" w:cs="Times New Roman"/>
                <w:noProof/>
                <w:lang w:eastAsia="cs-CZ"/>
              </w:rPr>
              <w:t>B.5)</w:t>
            </w:r>
            <w:r>
              <w:rPr>
                <w:rFonts w:asciiTheme="minorHAnsi" w:eastAsiaTheme="minorEastAsia" w:hAnsiTheme="minorHAnsi"/>
                <w:noProof/>
                <w:lang w:eastAsia="cs-CZ"/>
              </w:rPr>
              <w:tab/>
            </w:r>
            <w:r w:rsidRPr="00191FDC">
              <w:rPr>
                <w:rStyle w:val="Hypertextovodkaz"/>
                <w:rFonts w:eastAsia="Times New Roman" w:cs="Times New Roman"/>
                <w:noProof/>
                <w:lang w:eastAsia="cs-CZ"/>
              </w:rPr>
              <w:t>Řešení vegetace a souvisejících terénních úprav</w:t>
            </w:r>
            <w:r>
              <w:rPr>
                <w:noProof/>
                <w:webHidden/>
              </w:rPr>
              <w:tab/>
            </w:r>
            <w:r>
              <w:rPr>
                <w:noProof/>
                <w:webHidden/>
              </w:rPr>
              <w:fldChar w:fldCharType="begin"/>
            </w:r>
            <w:r>
              <w:rPr>
                <w:noProof/>
                <w:webHidden/>
              </w:rPr>
              <w:instrText xml:space="preserve"> PAGEREF _Toc54852697 \h </w:instrText>
            </w:r>
            <w:r>
              <w:rPr>
                <w:noProof/>
                <w:webHidden/>
              </w:rPr>
            </w:r>
            <w:r>
              <w:rPr>
                <w:noProof/>
                <w:webHidden/>
              </w:rPr>
              <w:fldChar w:fldCharType="separate"/>
            </w:r>
            <w:r>
              <w:rPr>
                <w:noProof/>
                <w:webHidden/>
              </w:rPr>
              <w:t>23</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98" w:history="1">
            <w:r w:rsidRPr="00191FDC">
              <w:rPr>
                <w:rStyle w:val="Hypertextovodkaz"/>
                <w:rFonts w:eastAsia="Times New Roman" w:cs="Times New Roman"/>
                <w:noProof/>
                <w:lang w:eastAsia="cs-CZ"/>
              </w:rPr>
              <w:t>a)</w:t>
            </w:r>
            <w:r>
              <w:rPr>
                <w:rFonts w:asciiTheme="minorHAnsi" w:eastAsiaTheme="minorEastAsia" w:hAnsiTheme="minorHAnsi"/>
                <w:noProof/>
                <w:lang w:eastAsia="cs-CZ"/>
              </w:rPr>
              <w:tab/>
            </w:r>
            <w:r w:rsidRPr="00191FDC">
              <w:rPr>
                <w:rStyle w:val="Hypertextovodkaz"/>
                <w:rFonts w:eastAsia="Times New Roman" w:cs="Times New Roman"/>
                <w:noProof/>
                <w:lang w:eastAsia="cs-CZ"/>
              </w:rPr>
              <w:t>terénní úpravy</w:t>
            </w:r>
            <w:r>
              <w:rPr>
                <w:noProof/>
                <w:webHidden/>
              </w:rPr>
              <w:tab/>
            </w:r>
            <w:r>
              <w:rPr>
                <w:noProof/>
                <w:webHidden/>
              </w:rPr>
              <w:fldChar w:fldCharType="begin"/>
            </w:r>
            <w:r>
              <w:rPr>
                <w:noProof/>
                <w:webHidden/>
              </w:rPr>
              <w:instrText xml:space="preserve"> PAGEREF _Toc54852698 \h </w:instrText>
            </w:r>
            <w:r>
              <w:rPr>
                <w:noProof/>
                <w:webHidden/>
              </w:rPr>
            </w:r>
            <w:r>
              <w:rPr>
                <w:noProof/>
                <w:webHidden/>
              </w:rPr>
              <w:fldChar w:fldCharType="separate"/>
            </w:r>
            <w:r>
              <w:rPr>
                <w:noProof/>
                <w:webHidden/>
              </w:rPr>
              <w:t>23</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699" w:history="1">
            <w:r w:rsidRPr="00191FDC">
              <w:rPr>
                <w:rStyle w:val="Hypertextovodkaz"/>
                <w:rFonts w:eastAsia="Times New Roman" w:cs="Times New Roman"/>
                <w:noProof/>
                <w:lang w:eastAsia="cs-CZ"/>
              </w:rPr>
              <w:t>b)</w:t>
            </w:r>
            <w:r>
              <w:rPr>
                <w:rFonts w:asciiTheme="minorHAnsi" w:eastAsiaTheme="minorEastAsia" w:hAnsiTheme="minorHAnsi"/>
                <w:noProof/>
                <w:lang w:eastAsia="cs-CZ"/>
              </w:rPr>
              <w:tab/>
            </w:r>
            <w:r w:rsidRPr="00191FDC">
              <w:rPr>
                <w:rStyle w:val="Hypertextovodkaz"/>
                <w:rFonts w:eastAsia="Times New Roman" w:cs="Times New Roman"/>
                <w:noProof/>
                <w:lang w:eastAsia="cs-CZ"/>
              </w:rPr>
              <w:t>použité vegetační prvky</w:t>
            </w:r>
            <w:r>
              <w:rPr>
                <w:noProof/>
                <w:webHidden/>
              </w:rPr>
              <w:tab/>
            </w:r>
            <w:r>
              <w:rPr>
                <w:noProof/>
                <w:webHidden/>
              </w:rPr>
              <w:fldChar w:fldCharType="begin"/>
            </w:r>
            <w:r>
              <w:rPr>
                <w:noProof/>
                <w:webHidden/>
              </w:rPr>
              <w:instrText xml:space="preserve"> PAGEREF _Toc54852699 \h </w:instrText>
            </w:r>
            <w:r>
              <w:rPr>
                <w:noProof/>
                <w:webHidden/>
              </w:rPr>
            </w:r>
            <w:r>
              <w:rPr>
                <w:noProof/>
                <w:webHidden/>
              </w:rPr>
              <w:fldChar w:fldCharType="separate"/>
            </w:r>
            <w:r>
              <w:rPr>
                <w:noProof/>
                <w:webHidden/>
              </w:rPr>
              <w:t>23</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700" w:history="1">
            <w:r w:rsidRPr="00191FDC">
              <w:rPr>
                <w:rStyle w:val="Hypertextovodkaz"/>
                <w:rFonts w:eastAsia="Times New Roman" w:cs="Times New Roman"/>
                <w:noProof/>
                <w:lang w:eastAsia="cs-CZ"/>
              </w:rPr>
              <w:t>c)</w:t>
            </w:r>
            <w:r>
              <w:rPr>
                <w:rFonts w:asciiTheme="minorHAnsi" w:eastAsiaTheme="minorEastAsia" w:hAnsiTheme="minorHAnsi"/>
                <w:noProof/>
                <w:lang w:eastAsia="cs-CZ"/>
              </w:rPr>
              <w:tab/>
            </w:r>
            <w:r w:rsidRPr="00191FDC">
              <w:rPr>
                <w:rStyle w:val="Hypertextovodkaz"/>
                <w:rFonts w:eastAsia="Times New Roman" w:cs="Times New Roman"/>
                <w:noProof/>
                <w:lang w:eastAsia="cs-CZ"/>
              </w:rPr>
              <w:t>biotechnická, protierozní opatření</w:t>
            </w:r>
            <w:r>
              <w:rPr>
                <w:noProof/>
                <w:webHidden/>
              </w:rPr>
              <w:tab/>
            </w:r>
            <w:r>
              <w:rPr>
                <w:noProof/>
                <w:webHidden/>
              </w:rPr>
              <w:fldChar w:fldCharType="begin"/>
            </w:r>
            <w:r>
              <w:rPr>
                <w:noProof/>
                <w:webHidden/>
              </w:rPr>
              <w:instrText xml:space="preserve"> PAGEREF _Toc54852700 \h </w:instrText>
            </w:r>
            <w:r>
              <w:rPr>
                <w:noProof/>
                <w:webHidden/>
              </w:rPr>
            </w:r>
            <w:r>
              <w:rPr>
                <w:noProof/>
                <w:webHidden/>
              </w:rPr>
              <w:fldChar w:fldCharType="separate"/>
            </w:r>
            <w:r>
              <w:rPr>
                <w:noProof/>
                <w:webHidden/>
              </w:rPr>
              <w:t>23</w:t>
            </w:r>
            <w:r>
              <w:rPr>
                <w:noProof/>
                <w:webHidden/>
              </w:rPr>
              <w:fldChar w:fldCharType="end"/>
            </w:r>
          </w:hyperlink>
        </w:p>
        <w:p w:rsidR="00E53A8E" w:rsidRDefault="00E53A8E">
          <w:pPr>
            <w:pStyle w:val="Obsah1"/>
            <w:rPr>
              <w:rFonts w:asciiTheme="minorHAnsi" w:eastAsiaTheme="minorEastAsia" w:hAnsiTheme="minorHAnsi"/>
              <w:noProof/>
              <w:lang w:eastAsia="cs-CZ"/>
            </w:rPr>
          </w:pPr>
          <w:hyperlink w:anchor="_Toc54852701" w:history="1">
            <w:r w:rsidRPr="00191FDC">
              <w:rPr>
                <w:rStyle w:val="Hypertextovodkaz"/>
                <w:rFonts w:eastAsia="Times New Roman" w:cs="Times New Roman"/>
                <w:noProof/>
                <w:lang w:eastAsia="cs-CZ"/>
              </w:rPr>
              <w:t>B.6)</w:t>
            </w:r>
            <w:r>
              <w:rPr>
                <w:rFonts w:asciiTheme="minorHAnsi" w:eastAsiaTheme="minorEastAsia" w:hAnsiTheme="minorHAnsi"/>
                <w:noProof/>
                <w:lang w:eastAsia="cs-CZ"/>
              </w:rPr>
              <w:tab/>
            </w:r>
            <w:r w:rsidRPr="00191FDC">
              <w:rPr>
                <w:rStyle w:val="Hypertextovodkaz"/>
                <w:rFonts w:eastAsia="Times New Roman" w:cs="Times New Roman"/>
                <w:noProof/>
                <w:lang w:eastAsia="cs-CZ"/>
              </w:rPr>
              <w:t>Popis vlivů stavby na životní prostředí a jeho ochrana</w:t>
            </w:r>
            <w:r>
              <w:rPr>
                <w:noProof/>
                <w:webHidden/>
              </w:rPr>
              <w:tab/>
            </w:r>
            <w:r>
              <w:rPr>
                <w:noProof/>
                <w:webHidden/>
              </w:rPr>
              <w:fldChar w:fldCharType="begin"/>
            </w:r>
            <w:r>
              <w:rPr>
                <w:noProof/>
                <w:webHidden/>
              </w:rPr>
              <w:instrText xml:space="preserve"> PAGEREF _Toc54852701 \h </w:instrText>
            </w:r>
            <w:r>
              <w:rPr>
                <w:noProof/>
                <w:webHidden/>
              </w:rPr>
            </w:r>
            <w:r>
              <w:rPr>
                <w:noProof/>
                <w:webHidden/>
              </w:rPr>
              <w:fldChar w:fldCharType="separate"/>
            </w:r>
            <w:r>
              <w:rPr>
                <w:noProof/>
                <w:webHidden/>
              </w:rPr>
              <w:t>23</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702" w:history="1">
            <w:r w:rsidRPr="00191FDC">
              <w:rPr>
                <w:rStyle w:val="Hypertextovodkaz"/>
                <w:rFonts w:eastAsia="Times New Roman" w:cs="Times New Roman"/>
                <w:noProof/>
                <w:lang w:eastAsia="cs-CZ"/>
              </w:rPr>
              <w:t>a)</w:t>
            </w:r>
            <w:r>
              <w:rPr>
                <w:rFonts w:asciiTheme="minorHAnsi" w:eastAsiaTheme="minorEastAsia" w:hAnsiTheme="minorHAnsi"/>
                <w:noProof/>
                <w:lang w:eastAsia="cs-CZ"/>
              </w:rPr>
              <w:tab/>
            </w:r>
            <w:r w:rsidRPr="00191FDC">
              <w:rPr>
                <w:rStyle w:val="Hypertextovodkaz"/>
                <w:rFonts w:eastAsia="Times New Roman" w:cs="Times New Roman"/>
                <w:noProof/>
                <w:lang w:eastAsia="cs-CZ"/>
              </w:rPr>
              <w:t>vliv na životní prostředí - ovzduší, hluk, voda, odpady a půda</w:t>
            </w:r>
            <w:r>
              <w:rPr>
                <w:noProof/>
                <w:webHidden/>
              </w:rPr>
              <w:tab/>
            </w:r>
            <w:r>
              <w:rPr>
                <w:noProof/>
                <w:webHidden/>
              </w:rPr>
              <w:fldChar w:fldCharType="begin"/>
            </w:r>
            <w:r>
              <w:rPr>
                <w:noProof/>
                <w:webHidden/>
              </w:rPr>
              <w:instrText xml:space="preserve"> PAGEREF _Toc54852702 \h </w:instrText>
            </w:r>
            <w:r>
              <w:rPr>
                <w:noProof/>
                <w:webHidden/>
              </w:rPr>
            </w:r>
            <w:r>
              <w:rPr>
                <w:noProof/>
                <w:webHidden/>
              </w:rPr>
              <w:fldChar w:fldCharType="separate"/>
            </w:r>
            <w:r>
              <w:rPr>
                <w:noProof/>
                <w:webHidden/>
              </w:rPr>
              <w:t>23</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703" w:history="1">
            <w:r w:rsidRPr="00191FDC">
              <w:rPr>
                <w:rStyle w:val="Hypertextovodkaz"/>
                <w:rFonts w:eastAsia="Times New Roman" w:cs="Times New Roman"/>
                <w:noProof/>
                <w:lang w:eastAsia="cs-CZ"/>
              </w:rPr>
              <w:t>b)</w:t>
            </w:r>
            <w:r>
              <w:rPr>
                <w:rFonts w:asciiTheme="minorHAnsi" w:eastAsiaTheme="minorEastAsia" w:hAnsiTheme="minorHAnsi"/>
                <w:noProof/>
                <w:lang w:eastAsia="cs-CZ"/>
              </w:rPr>
              <w:tab/>
            </w:r>
            <w:r w:rsidRPr="00191FDC">
              <w:rPr>
                <w:rStyle w:val="Hypertextovodkaz"/>
                <w:rFonts w:eastAsia="Times New Roman" w:cs="Times New Roman"/>
                <w:noProof/>
                <w:lang w:eastAsia="cs-CZ"/>
              </w:rPr>
              <w:t>vliv na přírodu a krajinu - ochrana dřevin, ochrana památných stromů, ochrana rostlin a živočichů, zachování ekologických funkcí a vazeb v krajině apod.</w:t>
            </w:r>
            <w:r>
              <w:rPr>
                <w:noProof/>
                <w:webHidden/>
              </w:rPr>
              <w:tab/>
            </w:r>
            <w:r>
              <w:rPr>
                <w:noProof/>
                <w:webHidden/>
              </w:rPr>
              <w:fldChar w:fldCharType="begin"/>
            </w:r>
            <w:r>
              <w:rPr>
                <w:noProof/>
                <w:webHidden/>
              </w:rPr>
              <w:instrText xml:space="preserve"> PAGEREF _Toc54852703 \h </w:instrText>
            </w:r>
            <w:r>
              <w:rPr>
                <w:noProof/>
                <w:webHidden/>
              </w:rPr>
            </w:r>
            <w:r>
              <w:rPr>
                <w:noProof/>
                <w:webHidden/>
              </w:rPr>
              <w:fldChar w:fldCharType="separate"/>
            </w:r>
            <w:r>
              <w:rPr>
                <w:noProof/>
                <w:webHidden/>
              </w:rPr>
              <w:t>24</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704" w:history="1">
            <w:r w:rsidRPr="00191FDC">
              <w:rPr>
                <w:rStyle w:val="Hypertextovodkaz"/>
                <w:rFonts w:eastAsia="Times New Roman" w:cs="Times New Roman"/>
                <w:noProof/>
                <w:lang w:eastAsia="cs-CZ"/>
              </w:rPr>
              <w:t>c)</w:t>
            </w:r>
            <w:r>
              <w:rPr>
                <w:rFonts w:asciiTheme="minorHAnsi" w:eastAsiaTheme="minorEastAsia" w:hAnsiTheme="minorHAnsi"/>
                <w:noProof/>
                <w:lang w:eastAsia="cs-CZ"/>
              </w:rPr>
              <w:tab/>
            </w:r>
            <w:r w:rsidRPr="00191FDC">
              <w:rPr>
                <w:rStyle w:val="Hypertextovodkaz"/>
                <w:rFonts w:eastAsia="Times New Roman" w:cs="Times New Roman"/>
                <w:noProof/>
                <w:lang w:eastAsia="cs-CZ"/>
              </w:rPr>
              <w:t>vliv na soustavu chráněných území Natura 2000</w:t>
            </w:r>
            <w:r>
              <w:rPr>
                <w:noProof/>
                <w:webHidden/>
              </w:rPr>
              <w:tab/>
            </w:r>
            <w:r>
              <w:rPr>
                <w:noProof/>
                <w:webHidden/>
              </w:rPr>
              <w:fldChar w:fldCharType="begin"/>
            </w:r>
            <w:r>
              <w:rPr>
                <w:noProof/>
                <w:webHidden/>
              </w:rPr>
              <w:instrText xml:space="preserve"> PAGEREF _Toc54852704 \h </w:instrText>
            </w:r>
            <w:r>
              <w:rPr>
                <w:noProof/>
                <w:webHidden/>
              </w:rPr>
            </w:r>
            <w:r>
              <w:rPr>
                <w:noProof/>
                <w:webHidden/>
              </w:rPr>
              <w:fldChar w:fldCharType="separate"/>
            </w:r>
            <w:r>
              <w:rPr>
                <w:noProof/>
                <w:webHidden/>
              </w:rPr>
              <w:t>24</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705" w:history="1">
            <w:r w:rsidRPr="00191FDC">
              <w:rPr>
                <w:rStyle w:val="Hypertextovodkaz"/>
                <w:rFonts w:eastAsia="Times New Roman" w:cs="Times New Roman"/>
                <w:noProof/>
                <w:lang w:eastAsia="cs-CZ"/>
              </w:rPr>
              <w:t>d)</w:t>
            </w:r>
            <w:r>
              <w:rPr>
                <w:rFonts w:asciiTheme="minorHAnsi" w:eastAsiaTheme="minorEastAsia" w:hAnsiTheme="minorHAnsi"/>
                <w:noProof/>
                <w:lang w:eastAsia="cs-CZ"/>
              </w:rPr>
              <w:tab/>
            </w:r>
            <w:r w:rsidRPr="00191FDC">
              <w:rPr>
                <w:rStyle w:val="Hypertextovodkaz"/>
                <w:rFonts w:eastAsia="Times New Roman" w:cs="Times New Roman"/>
                <w:noProof/>
                <w:lang w:eastAsia="cs-CZ"/>
              </w:rPr>
              <w:t>návrh zohlednění podmínek závazného stanoviska posouzení vlivu záměru na životní prostředí, je-li podkladem</w:t>
            </w:r>
            <w:r>
              <w:rPr>
                <w:noProof/>
                <w:webHidden/>
              </w:rPr>
              <w:tab/>
            </w:r>
            <w:r>
              <w:rPr>
                <w:noProof/>
                <w:webHidden/>
              </w:rPr>
              <w:fldChar w:fldCharType="begin"/>
            </w:r>
            <w:r>
              <w:rPr>
                <w:noProof/>
                <w:webHidden/>
              </w:rPr>
              <w:instrText xml:space="preserve"> PAGEREF _Toc54852705 \h </w:instrText>
            </w:r>
            <w:r>
              <w:rPr>
                <w:noProof/>
                <w:webHidden/>
              </w:rPr>
            </w:r>
            <w:r>
              <w:rPr>
                <w:noProof/>
                <w:webHidden/>
              </w:rPr>
              <w:fldChar w:fldCharType="separate"/>
            </w:r>
            <w:r>
              <w:rPr>
                <w:noProof/>
                <w:webHidden/>
              </w:rPr>
              <w:t>24</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706" w:history="1">
            <w:r w:rsidRPr="00191FDC">
              <w:rPr>
                <w:rStyle w:val="Hypertextovodkaz"/>
                <w:rFonts w:cs="Times New Roman"/>
                <w:noProof/>
                <w:lang w:eastAsia="cs-CZ"/>
              </w:rPr>
              <w:t>e)</w:t>
            </w:r>
            <w:r>
              <w:rPr>
                <w:rFonts w:asciiTheme="minorHAnsi" w:eastAsiaTheme="minorEastAsia" w:hAnsiTheme="minorHAnsi"/>
                <w:noProof/>
                <w:lang w:eastAsia="cs-CZ"/>
              </w:rPr>
              <w:tab/>
            </w:r>
            <w:r w:rsidRPr="00191FDC">
              <w:rPr>
                <w:rStyle w:val="Hypertextovodkaz"/>
                <w:rFonts w:eastAsia="Times New Roman" w:cs="Times New Roman"/>
                <w:noProof/>
                <w:lang w:eastAsia="cs-CZ"/>
              </w:rPr>
              <w:t>v případě záměrů spadajících do režimu zákona o integrované prevenci základní parametry způsobu naplnění závěrů o nejlepších dostupných technikách nebo integrované povolení, bylo-li vydáno</w:t>
            </w:r>
            <w:r>
              <w:rPr>
                <w:noProof/>
                <w:webHidden/>
              </w:rPr>
              <w:tab/>
            </w:r>
            <w:r>
              <w:rPr>
                <w:noProof/>
                <w:webHidden/>
              </w:rPr>
              <w:fldChar w:fldCharType="begin"/>
            </w:r>
            <w:r>
              <w:rPr>
                <w:noProof/>
                <w:webHidden/>
              </w:rPr>
              <w:instrText xml:space="preserve"> PAGEREF _Toc54852706 \h </w:instrText>
            </w:r>
            <w:r>
              <w:rPr>
                <w:noProof/>
                <w:webHidden/>
              </w:rPr>
            </w:r>
            <w:r>
              <w:rPr>
                <w:noProof/>
                <w:webHidden/>
              </w:rPr>
              <w:fldChar w:fldCharType="separate"/>
            </w:r>
            <w:r>
              <w:rPr>
                <w:noProof/>
                <w:webHidden/>
              </w:rPr>
              <w:t>24</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707" w:history="1">
            <w:r w:rsidRPr="00191FDC">
              <w:rPr>
                <w:rStyle w:val="Hypertextovodkaz"/>
                <w:rFonts w:eastAsia="Times New Roman" w:cs="Times New Roman"/>
                <w:noProof/>
                <w:lang w:eastAsia="cs-CZ"/>
              </w:rPr>
              <w:t>f)</w:t>
            </w:r>
            <w:r>
              <w:rPr>
                <w:rFonts w:asciiTheme="minorHAnsi" w:eastAsiaTheme="minorEastAsia" w:hAnsiTheme="minorHAnsi"/>
                <w:noProof/>
                <w:lang w:eastAsia="cs-CZ"/>
              </w:rPr>
              <w:tab/>
            </w:r>
            <w:r w:rsidRPr="00191FDC">
              <w:rPr>
                <w:rStyle w:val="Hypertextovodkaz"/>
                <w:rFonts w:eastAsia="Times New Roman" w:cs="Times New Roman"/>
                <w:noProof/>
                <w:lang w:eastAsia="cs-CZ"/>
              </w:rPr>
              <w:t>navrhovaná ochranná a bezpečnostní pásma, rozsah omezení a podmínky ochrany podle jiných právních předpisů.</w:t>
            </w:r>
            <w:r>
              <w:rPr>
                <w:noProof/>
                <w:webHidden/>
              </w:rPr>
              <w:tab/>
            </w:r>
            <w:r>
              <w:rPr>
                <w:noProof/>
                <w:webHidden/>
              </w:rPr>
              <w:fldChar w:fldCharType="begin"/>
            </w:r>
            <w:r>
              <w:rPr>
                <w:noProof/>
                <w:webHidden/>
              </w:rPr>
              <w:instrText xml:space="preserve"> PAGEREF _Toc54852707 \h </w:instrText>
            </w:r>
            <w:r>
              <w:rPr>
                <w:noProof/>
                <w:webHidden/>
              </w:rPr>
            </w:r>
            <w:r>
              <w:rPr>
                <w:noProof/>
                <w:webHidden/>
              </w:rPr>
              <w:fldChar w:fldCharType="separate"/>
            </w:r>
            <w:r>
              <w:rPr>
                <w:noProof/>
                <w:webHidden/>
              </w:rPr>
              <w:t>25</w:t>
            </w:r>
            <w:r>
              <w:rPr>
                <w:noProof/>
                <w:webHidden/>
              </w:rPr>
              <w:fldChar w:fldCharType="end"/>
            </w:r>
          </w:hyperlink>
        </w:p>
        <w:p w:rsidR="00E53A8E" w:rsidRDefault="00E53A8E">
          <w:pPr>
            <w:pStyle w:val="Obsah1"/>
            <w:rPr>
              <w:rFonts w:asciiTheme="minorHAnsi" w:eastAsiaTheme="minorEastAsia" w:hAnsiTheme="minorHAnsi"/>
              <w:noProof/>
              <w:lang w:eastAsia="cs-CZ"/>
            </w:rPr>
          </w:pPr>
          <w:hyperlink w:anchor="_Toc54852708" w:history="1">
            <w:r w:rsidRPr="00191FDC">
              <w:rPr>
                <w:rStyle w:val="Hypertextovodkaz"/>
                <w:rFonts w:eastAsia="Times New Roman" w:cs="Times New Roman"/>
                <w:noProof/>
                <w:lang w:eastAsia="cs-CZ"/>
              </w:rPr>
              <w:t>B.7)</w:t>
            </w:r>
            <w:r>
              <w:rPr>
                <w:rFonts w:asciiTheme="minorHAnsi" w:eastAsiaTheme="minorEastAsia" w:hAnsiTheme="minorHAnsi"/>
                <w:noProof/>
                <w:lang w:eastAsia="cs-CZ"/>
              </w:rPr>
              <w:tab/>
            </w:r>
            <w:r w:rsidRPr="00191FDC">
              <w:rPr>
                <w:rStyle w:val="Hypertextovodkaz"/>
                <w:rFonts w:eastAsia="Times New Roman" w:cs="Times New Roman"/>
                <w:noProof/>
                <w:lang w:eastAsia="cs-CZ"/>
              </w:rPr>
              <w:t>Ochrana obyvatelstva</w:t>
            </w:r>
            <w:r>
              <w:rPr>
                <w:noProof/>
                <w:webHidden/>
              </w:rPr>
              <w:tab/>
            </w:r>
            <w:r>
              <w:rPr>
                <w:noProof/>
                <w:webHidden/>
              </w:rPr>
              <w:fldChar w:fldCharType="begin"/>
            </w:r>
            <w:r>
              <w:rPr>
                <w:noProof/>
                <w:webHidden/>
              </w:rPr>
              <w:instrText xml:space="preserve"> PAGEREF _Toc54852708 \h </w:instrText>
            </w:r>
            <w:r>
              <w:rPr>
                <w:noProof/>
                <w:webHidden/>
              </w:rPr>
            </w:r>
            <w:r>
              <w:rPr>
                <w:noProof/>
                <w:webHidden/>
              </w:rPr>
              <w:fldChar w:fldCharType="separate"/>
            </w:r>
            <w:r>
              <w:rPr>
                <w:noProof/>
                <w:webHidden/>
              </w:rPr>
              <w:t>25</w:t>
            </w:r>
            <w:r>
              <w:rPr>
                <w:noProof/>
                <w:webHidden/>
              </w:rPr>
              <w:fldChar w:fldCharType="end"/>
            </w:r>
          </w:hyperlink>
        </w:p>
        <w:p w:rsidR="00E53A8E" w:rsidRDefault="00E53A8E">
          <w:pPr>
            <w:pStyle w:val="Obsah1"/>
            <w:rPr>
              <w:rFonts w:asciiTheme="minorHAnsi" w:eastAsiaTheme="minorEastAsia" w:hAnsiTheme="minorHAnsi"/>
              <w:noProof/>
              <w:lang w:eastAsia="cs-CZ"/>
            </w:rPr>
          </w:pPr>
          <w:hyperlink w:anchor="_Toc54852709" w:history="1">
            <w:r w:rsidRPr="00191FDC">
              <w:rPr>
                <w:rStyle w:val="Hypertextovodkaz"/>
                <w:rFonts w:eastAsia="Times New Roman" w:cs="Times New Roman"/>
                <w:noProof/>
                <w:lang w:eastAsia="cs-CZ"/>
              </w:rPr>
              <w:t>B.8)</w:t>
            </w:r>
            <w:r>
              <w:rPr>
                <w:rFonts w:asciiTheme="minorHAnsi" w:eastAsiaTheme="minorEastAsia" w:hAnsiTheme="minorHAnsi"/>
                <w:noProof/>
                <w:lang w:eastAsia="cs-CZ"/>
              </w:rPr>
              <w:tab/>
            </w:r>
            <w:r w:rsidRPr="00191FDC">
              <w:rPr>
                <w:rStyle w:val="Hypertextovodkaz"/>
                <w:rFonts w:eastAsia="Times New Roman" w:cs="Times New Roman"/>
                <w:noProof/>
                <w:lang w:eastAsia="cs-CZ"/>
              </w:rPr>
              <w:t>Zásady organizace výstavby</w:t>
            </w:r>
            <w:r>
              <w:rPr>
                <w:noProof/>
                <w:webHidden/>
              </w:rPr>
              <w:tab/>
            </w:r>
            <w:r>
              <w:rPr>
                <w:noProof/>
                <w:webHidden/>
              </w:rPr>
              <w:fldChar w:fldCharType="begin"/>
            </w:r>
            <w:r>
              <w:rPr>
                <w:noProof/>
                <w:webHidden/>
              </w:rPr>
              <w:instrText xml:space="preserve"> PAGEREF _Toc54852709 \h </w:instrText>
            </w:r>
            <w:r>
              <w:rPr>
                <w:noProof/>
                <w:webHidden/>
              </w:rPr>
            </w:r>
            <w:r>
              <w:rPr>
                <w:noProof/>
                <w:webHidden/>
              </w:rPr>
              <w:fldChar w:fldCharType="separate"/>
            </w:r>
            <w:r>
              <w:rPr>
                <w:noProof/>
                <w:webHidden/>
              </w:rPr>
              <w:t>25</w:t>
            </w:r>
            <w:r>
              <w:rPr>
                <w:noProof/>
                <w:webHidden/>
              </w:rPr>
              <w:fldChar w:fldCharType="end"/>
            </w:r>
          </w:hyperlink>
        </w:p>
        <w:p w:rsidR="00E53A8E" w:rsidRDefault="00E53A8E">
          <w:pPr>
            <w:pStyle w:val="Obsah2"/>
            <w:tabs>
              <w:tab w:val="left" w:pos="1540"/>
              <w:tab w:val="right" w:leader="dot" w:pos="9062"/>
            </w:tabs>
            <w:rPr>
              <w:rFonts w:asciiTheme="minorHAnsi" w:eastAsiaTheme="minorEastAsia" w:hAnsiTheme="minorHAnsi"/>
              <w:noProof/>
              <w:lang w:eastAsia="cs-CZ"/>
            </w:rPr>
          </w:pPr>
          <w:hyperlink w:anchor="_Toc54852710" w:history="1">
            <w:r w:rsidRPr="00191FDC">
              <w:rPr>
                <w:rStyle w:val="Hypertextovodkaz"/>
                <w:rFonts w:eastAsia="Times New Roman" w:cs="Times New Roman"/>
                <w:noProof/>
                <w:lang w:eastAsia="cs-CZ"/>
              </w:rPr>
              <w:t>B.8.1)</w:t>
            </w:r>
            <w:r>
              <w:rPr>
                <w:rFonts w:asciiTheme="minorHAnsi" w:eastAsiaTheme="minorEastAsia" w:hAnsiTheme="minorHAnsi"/>
                <w:noProof/>
                <w:lang w:eastAsia="cs-CZ"/>
              </w:rPr>
              <w:tab/>
            </w:r>
            <w:r w:rsidRPr="00191FDC">
              <w:rPr>
                <w:rStyle w:val="Hypertextovodkaz"/>
                <w:rFonts w:eastAsia="Times New Roman" w:cs="Times New Roman"/>
                <w:noProof/>
                <w:lang w:eastAsia="cs-CZ"/>
              </w:rPr>
              <w:t>Technická zpráva</w:t>
            </w:r>
            <w:r>
              <w:rPr>
                <w:noProof/>
                <w:webHidden/>
              </w:rPr>
              <w:tab/>
            </w:r>
            <w:r>
              <w:rPr>
                <w:noProof/>
                <w:webHidden/>
              </w:rPr>
              <w:fldChar w:fldCharType="begin"/>
            </w:r>
            <w:r>
              <w:rPr>
                <w:noProof/>
                <w:webHidden/>
              </w:rPr>
              <w:instrText xml:space="preserve"> PAGEREF _Toc54852710 \h </w:instrText>
            </w:r>
            <w:r>
              <w:rPr>
                <w:noProof/>
                <w:webHidden/>
              </w:rPr>
            </w:r>
            <w:r>
              <w:rPr>
                <w:noProof/>
                <w:webHidden/>
              </w:rPr>
              <w:fldChar w:fldCharType="separate"/>
            </w:r>
            <w:r>
              <w:rPr>
                <w:noProof/>
                <w:webHidden/>
              </w:rPr>
              <w:t>25</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711" w:history="1">
            <w:r w:rsidRPr="00191FDC">
              <w:rPr>
                <w:rStyle w:val="Hypertextovodkaz"/>
                <w:rFonts w:eastAsia="Times New Roman" w:cs="Times New Roman"/>
                <w:noProof/>
                <w:lang w:eastAsia="cs-CZ"/>
              </w:rPr>
              <w:t>a)</w:t>
            </w:r>
            <w:r>
              <w:rPr>
                <w:rFonts w:asciiTheme="minorHAnsi" w:eastAsiaTheme="minorEastAsia" w:hAnsiTheme="minorHAnsi"/>
                <w:noProof/>
                <w:lang w:eastAsia="cs-CZ"/>
              </w:rPr>
              <w:tab/>
            </w:r>
            <w:r w:rsidRPr="00191FDC">
              <w:rPr>
                <w:rStyle w:val="Hypertextovodkaz"/>
                <w:rFonts w:eastAsia="Times New Roman" w:cs="Times New Roman"/>
                <w:noProof/>
                <w:lang w:eastAsia="cs-CZ"/>
              </w:rPr>
              <w:t>potřeby a spotřeby rozhodujících médií a hmot, jejich zajištění</w:t>
            </w:r>
            <w:r>
              <w:rPr>
                <w:noProof/>
                <w:webHidden/>
              </w:rPr>
              <w:tab/>
            </w:r>
            <w:r>
              <w:rPr>
                <w:noProof/>
                <w:webHidden/>
              </w:rPr>
              <w:fldChar w:fldCharType="begin"/>
            </w:r>
            <w:r>
              <w:rPr>
                <w:noProof/>
                <w:webHidden/>
              </w:rPr>
              <w:instrText xml:space="preserve"> PAGEREF _Toc54852711 \h </w:instrText>
            </w:r>
            <w:r>
              <w:rPr>
                <w:noProof/>
                <w:webHidden/>
              </w:rPr>
            </w:r>
            <w:r>
              <w:rPr>
                <w:noProof/>
                <w:webHidden/>
              </w:rPr>
              <w:fldChar w:fldCharType="separate"/>
            </w:r>
            <w:r>
              <w:rPr>
                <w:noProof/>
                <w:webHidden/>
              </w:rPr>
              <w:t>25</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712" w:history="1">
            <w:r w:rsidRPr="00191FDC">
              <w:rPr>
                <w:rStyle w:val="Hypertextovodkaz"/>
                <w:rFonts w:eastAsia="Times New Roman" w:cs="Times New Roman"/>
                <w:noProof/>
                <w:lang w:eastAsia="cs-CZ"/>
              </w:rPr>
              <w:t>b)</w:t>
            </w:r>
            <w:r>
              <w:rPr>
                <w:rFonts w:asciiTheme="minorHAnsi" w:eastAsiaTheme="minorEastAsia" w:hAnsiTheme="minorHAnsi"/>
                <w:noProof/>
                <w:lang w:eastAsia="cs-CZ"/>
              </w:rPr>
              <w:tab/>
            </w:r>
            <w:r w:rsidRPr="00191FDC">
              <w:rPr>
                <w:rStyle w:val="Hypertextovodkaz"/>
                <w:rFonts w:eastAsia="Times New Roman" w:cs="Times New Roman"/>
                <w:noProof/>
                <w:lang w:eastAsia="cs-CZ"/>
              </w:rPr>
              <w:t>odvodnění staveniště</w:t>
            </w:r>
            <w:r>
              <w:rPr>
                <w:noProof/>
                <w:webHidden/>
              </w:rPr>
              <w:tab/>
            </w:r>
            <w:r>
              <w:rPr>
                <w:noProof/>
                <w:webHidden/>
              </w:rPr>
              <w:fldChar w:fldCharType="begin"/>
            </w:r>
            <w:r>
              <w:rPr>
                <w:noProof/>
                <w:webHidden/>
              </w:rPr>
              <w:instrText xml:space="preserve"> PAGEREF _Toc54852712 \h </w:instrText>
            </w:r>
            <w:r>
              <w:rPr>
                <w:noProof/>
                <w:webHidden/>
              </w:rPr>
            </w:r>
            <w:r>
              <w:rPr>
                <w:noProof/>
                <w:webHidden/>
              </w:rPr>
              <w:fldChar w:fldCharType="separate"/>
            </w:r>
            <w:r>
              <w:rPr>
                <w:noProof/>
                <w:webHidden/>
              </w:rPr>
              <w:t>25</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713" w:history="1">
            <w:r w:rsidRPr="00191FDC">
              <w:rPr>
                <w:rStyle w:val="Hypertextovodkaz"/>
                <w:rFonts w:eastAsia="Times New Roman" w:cs="Times New Roman"/>
                <w:noProof/>
                <w:lang w:eastAsia="cs-CZ"/>
              </w:rPr>
              <w:t>c)</w:t>
            </w:r>
            <w:r>
              <w:rPr>
                <w:rFonts w:asciiTheme="minorHAnsi" w:eastAsiaTheme="minorEastAsia" w:hAnsiTheme="minorHAnsi"/>
                <w:noProof/>
                <w:lang w:eastAsia="cs-CZ"/>
              </w:rPr>
              <w:tab/>
            </w:r>
            <w:r w:rsidRPr="00191FDC">
              <w:rPr>
                <w:rStyle w:val="Hypertextovodkaz"/>
                <w:rFonts w:eastAsia="Times New Roman" w:cs="Times New Roman"/>
                <w:noProof/>
                <w:lang w:eastAsia="cs-CZ"/>
              </w:rPr>
              <w:t>napojení staveniště na stávající dopravní a technickou infrastrukturu,</w:t>
            </w:r>
            <w:r>
              <w:rPr>
                <w:noProof/>
                <w:webHidden/>
              </w:rPr>
              <w:tab/>
            </w:r>
            <w:r>
              <w:rPr>
                <w:noProof/>
                <w:webHidden/>
              </w:rPr>
              <w:fldChar w:fldCharType="begin"/>
            </w:r>
            <w:r>
              <w:rPr>
                <w:noProof/>
                <w:webHidden/>
              </w:rPr>
              <w:instrText xml:space="preserve"> PAGEREF _Toc54852713 \h </w:instrText>
            </w:r>
            <w:r>
              <w:rPr>
                <w:noProof/>
                <w:webHidden/>
              </w:rPr>
            </w:r>
            <w:r>
              <w:rPr>
                <w:noProof/>
                <w:webHidden/>
              </w:rPr>
              <w:fldChar w:fldCharType="separate"/>
            </w:r>
            <w:r>
              <w:rPr>
                <w:noProof/>
                <w:webHidden/>
              </w:rPr>
              <w:t>26</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714" w:history="1">
            <w:r w:rsidRPr="00191FDC">
              <w:rPr>
                <w:rStyle w:val="Hypertextovodkaz"/>
                <w:rFonts w:eastAsia="Times New Roman" w:cs="Times New Roman"/>
                <w:noProof/>
                <w:lang w:eastAsia="cs-CZ"/>
              </w:rPr>
              <w:t>d)</w:t>
            </w:r>
            <w:r>
              <w:rPr>
                <w:rFonts w:asciiTheme="minorHAnsi" w:eastAsiaTheme="minorEastAsia" w:hAnsiTheme="minorHAnsi"/>
                <w:noProof/>
                <w:lang w:eastAsia="cs-CZ"/>
              </w:rPr>
              <w:tab/>
            </w:r>
            <w:r w:rsidRPr="00191FDC">
              <w:rPr>
                <w:rStyle w:val="Hypertextovodkaz"/>
                <w:rFonts w:eastAsia="Times New Roman" w:cs="Times New Roman"/>
                <w:noProof/>
                <w:lang w:eastAsia="cs-CZ"/>
              </w:rPr>
              <w:t>vliv provádění stavby na okolní stavby a pozemky - včetně omezení hospodaření třetích stran apod.</w:t>
            </w:r>
            <w:r>
              <w:rPr>
                <w:noProof/>
                <w:webHidden/>
              </w:rPr>
              <w:tab/>
            </w:r>
            <w:r>
              <w:rPr>
                <w:noProof/>
                <w:webHidden/>
              </w:rPr>
              <w:fldChar w:fldCharType="begin"/>
            </w:r>
            <w:r>
              <w:rPr>
                <w:noProof/>
                <w:webHidden/>
              </w:rPr>
              <w:instrText xml:space="preserve"> PAGEREF _Toc54852714 \h </w:instrText>
            </w:r>
            <w:r>
              <w:rPr>
                <w:noProof/>
                <w:webHidden/>
              </w:rPr>
            </w:r>
            <w:r>
              <w:rPr>
                <w:noProof/>
                <w:webHidden/>
              </w:rPr>
              <w:fldChar w:fldCharType="separate"/>
            </w:r>
            <w:r>
              <w:rPr>
                <w:noProof/>
                <w:webHidden/>
              </w:rPr>
              <w:t>26</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715" w:history="1">
            <w:r w:rsidRPr="00191FDC">
              <w:rPr>
                <w:rStyle w:val="Hypertextovodkaz"/>
                <w:rFonts w:eastAsia="Times New Roman" w:cs="Times New Roman"/>
                <w:noProof/>
                <w:lang w:eastAsia="cs-CZ"/>
              </w:rPr>
              <w:t>e)</w:t>
            </w:r>
            <w:r>
              <w:rPr>
                <w:rFonts w:asciiTheme="minorHAnsi" w:eastAsiaTheme="minorEastAsia" w:hAnsiTheme="minorHAnsi"/>
                <w:noProof/>
                <w:lang w:eastAsia="cs-CZ"/>
              </w:rPr>
              <w:tab/>
            </w:r>
            <w:r w:rsidRPr="00191FDC">
              <w:rPr>
                <w:rStyle w:val="Hypertextovodkaz"/>
                <w:rFonts w:eastAsia="Times New Roman" w:cs="Times New Roman"/>
                <w:noProof/>
                <w:lang w:eastAsia="cs-CZ"/>
              </w:rPr>
              <w:t>ochrana okolí staveniště a požadavky na související asanace, demolice, kácení dřevin</w:t>
            </w:r>
            <w:r>
              <w:rPr>
                <w:noProof/>
                <w:webHidden/>
              </w:rPr>
              <w:tab/>
            </w:r>
            <w:r>
              <w:rPr>
                <w:noProof/>
                <w:webHidden/>
              </w:rPr>
              <w:fldChar w:fldCharType="begin"/>
            </w:r>
            <w:r>
              <w:rPr>
                <w:noProof/>
                <w:webHidden/>
              </w:rPr>
              <w:instrText xml:space="preserve"> PAGEREF _Toc54852715 \h </w:instrText>
            </w:r>
            <w:r>
              <w:rPr>
                <w:noProof/>
                <w:webHidden/>
              </w:rPr>
            </w:r>
            <w:r>
              <w:rPr>
                <w:noProof/>
                <w:webHidden/>
              </w:rPr>
              <w:fldChar w:fldCharType="separate"/>
            </w:r>
            <w:r>
              <w:rPr>
                <w:noProof/>
                <w:webHidden/>
              </w:rPr>
              <w:t>26</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716" w:history="1">
            <w:r w:rsidRPr="00191FDC">
              <w:rPr>
                <w:rStyle w:val="Hypertextovodkaz"/>
                <w:rFonts w:eastAsia="Times New Roman" w:cs="Times New Roman"/>
                <w:noProof/>
                <w:lang w:eastAsia="cs-CZ"/>
              </w:rPr>
              <w:t>f)</w:t>
            </w:r>
            <w:r>
              <w:rPr>
                <w:rFonts w:asciiTheme="minorHAnsi" w:eastAsiaTheme="minorEastAsia" w:hAnsiTheme="minorHAnsi"/>
                <w:noProof/>
                <w:lang w:eastAsia="cs-CZ"/>
              </w:rPr>
              <w:tab/>
            </w:r>
            <w:r w:rsidRPr="00191FDC">
              <w:rPr>
                <w:rStyle w:val="Hypertextovodkaz"/>
                <w:rFonts w:eastAsia="Times New Roman" w:cs="Times New Roman"/>
                <w:noProof/>
                <w:lang w:eastAsia="cs-CZ"/>
              </w:rPr>
              <w:t>maximální dočasné a trvalé zábory pro staveniště</w:t>
            </w:r>
            <w:r>
              <w:rPr>
                <w:noProof/>
                <w:webHidden/>
              </w:rPr>
              <w:tab/>
            </w:r>
            <w:r>
              <w:rPr>
                <w:noProof/>
                <w:webHidden/>
              </w:rPr>
              <w:fldChar w:fldCharType="begin"/>
            </w:r>
            <w:r>
              <w:rPr>
                <w:noProof/>
                <w:webHidden/>
              </w:rPr>
              <w:instrText xml:space="preserve"> PAGEREF _Toc54852716 \h </w:instrText>
            </w:r>
            <w:r>
              <w:rPr>
                <w:noProof/>
                <w:webHidden/>
              </w:rPr>
            </w:r>
            <w:r>
              <w:rPr>
                <w:noProof/>
                <w:webHidden/>
              </w:rPr>
              <w:fldChar w:fldCharType="separate"/>
            </w:r>
            <w:r>
              <w:rPr>
                <w:noProof/>
                <w:webHidden/>
              </w:rPr>
              <w:t>26</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717" w:history="1">
            <w:r w:rsidRPr="00191FDC">
              <w:rPr>
                <w:rStyle w:val="Hypertextovodkaz"/>
                <w:rFonts w:eastAsia="Times New Roman" w:cs="Times New Roman"/>
                <w:noProof/>
                <w:lang w:eastAsia="cs-CZ"/>
              </w:rPr>
              <w:t>g)</w:t>
            </w:r>
            <w:r>
              <w:rPr>
                <w:rFonts w:asciiTheme="minorHAnsi" w:eastAsiaTheme="minorEastAsia" w:hAnsiTheme="minorHAnsi"/>
                <w:noProof/>
                <w:lang w:eastAsia="cs-CZ"/>
              </w:rPr>
              <w:tab/>
            </w:r>
            <w:r w:rsidRPr="00191FDC">
              <w:rPr>
                <w:rStyle w:val="Hypertextovodkaz"/>
                <w:rFonts w:eastAsia="Times New Roman" w:cs="Times New Roman"/>
                <w:noProof/>
                <w:lang w:eastAsia="cs-CZ"/>
              </w:rPr>
              <w:t>požadavky na bezbariérové obchozí trasy</w:t>
            </w:r>
            <w:r>
              <w:rPr>
                <w:noProof/>
                <w:webHidden/>
              </w:rPr>
              <w:tab/>
            </w:r>
            <w:r>
              <w:rPr>
                <w:noProof/>
                <w:webHidden/>
              </w:rPr>
              <w:fldChar w:fldCharType="begin"/>
            </w:r>
            <w:r>
              <w:rPr>
                <w:noProof/>
                <w:webHidden/>
              </w:rPr>
              <w:instrText xml:space="preserve"> PAGEREF _Toc54852717 \h </w:instrText>
            </w:r>
            <w:r>
              <w:rPr>
                <w:noProof/>
                <w:webHidden/>
              </w:rPr>
            </w:r>
            <w:r>
              <w:rPr>
                <w:noProof/>
                <w:webHidden/>
              </w:rPr>
              <w:fldChar w:fldCharType="separate"/>
            </w:r>
            <w:r>
              <w:rPr>
                <w:noProof/>
                <w:webHidden/>
              </w:rPr>
              <w:t>26</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718" w:history="1">
            <w:r w:rsidRPr="00191FDC">
              <w:rPr>
                <w:rStyle w:val="Hypertextovodkaz"/>
                <w:rFonts w:eastAsia="Times New Roman" w:cs="Times New Roman"/>
                <w:noProof/>
                <w:lang w:eastAsia="cs-CZ"/>
              </w:rPr>
              <w:t>h)</w:t>
            </w:r>
            <w:r>
              <w:rPr>
                <w:rFonts w:asciiTheme="minorHAnsi" w:eastAsiaTheme="minorEastAsia" w:hAnsiTheme="minorHAnsi"/>
                <w:noProof/>
                <w:lang w:eastAsia="cs-CZ"/>
              </w:rPr>
              <w:tab/>
            </w:r>
            <w:r w:rsidRPr="00191FDC">
              <w:rPr>
                <w:rStyle w:val="Hypertextovodkaz"/>
                <w:rFonts w:eastAsia="Times New Roman" w:cs="Times New Roman"/>
                <w:noProof/>
                <w:lang w:eastAsia="cs-CZ"/>
              </w:rPr>
              <w:t>maximální produkovaná množství a druhy odpadů a emisí při výstavbě, jejich likvidace,</w:t>
            </w:r>
            <w:r>
              <w:rPr>
                <w:noProof/>
                <w:webHidden/>
              </w:rPr>
              <w:tab/>
            </w:r>
            <w:r>
              <w:rPr>
                <w:noProof/>
                <w:webHidden/>
              </w:rPr>
              <w:fldChar w:fldCharType="begin"/>
            </w:r>
            <w:r>
              <w:rPr>
                <w:noProof/>
                <w:webHidden/>
              </w:rPr>
              <w:instrText xml:space="preserve"> PAGEREF _Toc54852718 \h </w:instrText>
            </w:r>
            <w:r>
              <w:rPr>
                <w:noProof/>
                <w:webHidden/>
              </w:rPr>
            </w:r>
            <w:r>
              <w:rPr>
                <w:noProof/>
                <w:webHidden/>
              </w:rPr>
              <w:fldChar w:fldCharType="separate"/>
            </w:r>
            <w:r>
              <w:rPr>
                <w:noProof/>
                <w:webHidden/>
              </w:rPr>
              <w:t>26</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719" w:history="1">
            <w:r w:rsidRPr="00191FDC">
              <w:rPr>
                <w:rStyle w:val="Hypertextovodkaz"/>
                <w:rFonts w:eastAsia="Times New Roman" w:cs="Times New Roman"/>
                <w:noProof/>
                <w:lang w:eastAsia="cs-CZ"/>
              </w:rPr>
              <w:t>i)</w:t>
            </w:r>
            <w:r>
              <w:rPr>
                <w:rFonts w:asciiTheme="minorHAnsi" w:eastAsiaTheme="minorEastAsia" w:hAnsiTheme="minorHAnsi"/>
                <w:noProof/>
                <w:lang w:eastAsia="cs-CZ"/>
              </w:rPr>
              <w:tab/>
            </w:r>
            <w:r w:rsidRPr="00191FDC">
              <w:rPr>
                <w:rStyle w:val="Hypertextovodkaz"/>
                <w:rFonts w:eastAsia="Times New Roman" w:cs="Times New Roman"/>
                <w:noProof/>
                <w:lang w:eastAsia="cs-CZ"/>
              </w:rPr>
              <w:t>bilance zemních prací, požadavky na přísun nebo deponie zemin,</w:t>
            </w:r>
            <w:r>
              <w:rPr>
                <w:noProof/>
                <w:webHidden/>
              </w:rPr>
              <w:tab/>
            </w:r>
            <w:r>
              <w:rPr>
                <w:noProof/>
                <w:webHidden/>
              </w:rPr>
              <w:fldChar w:fldCharType="begin"/>
            </w:r>
            <w:r>
              <w:rPr>
                <w:noProof/>
                <w:webHidden/>
              </w:rPr>
              <w:instrText xml:space="preserve"> PAGEREF _Toc54852719 \h </w:instrText>
            </w:r>
            <w:r>
              <w:rPr>
                <w:noProof/>
                <w:webHidden/>
              </w:rPr>
            </w:r>
            <w:r>
              <w:rPr>
                <w:noProof/>
                <w:webHidden/>
              </w:rPr>
              <w:fldChar w:fldCharType="separate"/>
            </w:r>
            <w:r>
              <w:rPr>
                <w:noProof/>
                <w:webHidden/>
              </w:rPr>
              <w:t>26</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720" w:history="1">
            <w:r w:rsidRPr="00191FDC">
              <w:rPr>
                <w:rStyle w:val="Hypertextovodkaz"/>
                <w:rFonts w:eastAsia="Times New Roman" w:cs="Times New Roman"/>
                <w:noProof/>
                <w:lang w:eastAsia="cs-CZ"/>
              </w:rPr>
              <w:t>j)</w:t>
            </w:r>
            <w:r>
              <w:rPr>
                <w:rFonts w:asciiTheme="minorHAnsi" w:eastAsiaTheme="minorEastAsia" w:hAnsiTheme="minorHAnsi"/>
                <w:noProof/>
                <w:lang w:eastAsia="cs-CZ"/>
              </w:rPr>
              <w:tab/>
            </w:r>
            <w:r w:rsidRPr="00191FDC">
              <w:rPr>
                <w:rStyle w:val="Hypertextovodkaz"/>
                <w:rFonts w:eastAsia="Times New Roman" w:cs="Times New Roman"/>
                <w:noProof/>
                <w:lang w:eastAsia="cs-CZ"/>
              </w:rPr>
              <w:t>ochrana životního prostředí při výstavbě</w:t>
            </w:r>
            <w:r>
              <w:rPr>
                <w:noProof/>
                <w:webHidden/>
              </w:rPr>
              <w:tab/>
            </w:r>
            <w:r>
              <w:rPr>
                <w:noProof/>
                <w:webHidden/>
              </w:rPr>
              <w:fldChar w:fldCharType="begin"/>
            </w:r>
            <w:r>
              <w:rPr>
                <w:noProof/>
                <w:webHidden/>
              </w:rPr>
              <w:instrText xml:space="preserve"> PAGEREF _Toc54852720 \h </w:instrText>
            </w:r>
            <w:r>
              <w:rPr>
                <w:noProof/>
                <w:webHidden/>
              </w:rPr>
            </w:r>
            <w:r>
              <w:rPr>
                <w:noProof/>
                <w:webHidden/>
              </w:rPr>
              <w:fldChar w:fldCharType="separate"/>
            </w:r>
            <w:r>
              <w:rPr>
                <w:noProof/>
                <w:webHidden/>
              </w:rPr>
              <w:t>26</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721" w:history="1">
            <w:r w:rsidRPr="00191FDC">
              <w:rPr>
                <w:rStyle w:val="Hypertextovodkaz"/>
                <w:rFonts w:eastAsia="Times New Roman" w:cs="Times New Roman"/>
                <w:noProof/>
                <w:lang w:eastAsia="cs-CZ"/>
              </w:rPr>
              <w:t>k)</w:t>
            </w:r>
            <w:r>
              <w:rPr>
                <w:rFonts w:asciiTheme="minorHAnsi" w:eastAsiaTheme="minorEastAsia" w:hAnsiTheme="minorHAnsi"/>
                <w:noProof/>
                <w:lang w:eastAsia="cs-CZ"/>
              </w:rPr>
              <w:tab/>
            </w:r>
            <w:r w:rsidRPr="00191FDC">
              <w:rPr>
                <w:rStyle w:val="Hypertextovodkaz"/>
                <w:rFonts w:eastAsia="Times New Roman" w:cs="Times New Roman"/>
                <w:noProof/>
                <w:lang w:eastAsia="cs-CZ"/>
              </w:rPr>
              <w:t>zásady bezpečnosti a ochrany zdraví při práci na staveništi</w:t>
            </w:r>
            <w:r>
              <w:rPr>
                <w:noProof/>
                <w:webHidden/>
              </w:rPr>
              <w:tab/>
            </w:r>
            <w:r>
              <w:rPr>
                <w:noProof/>
                <w:webHidden/>
              </w:rPr>
              <w:fldChar w:fldCharType="begin"/>
            </w:r>
            <w:r>
              <w:rPr>
                <w:noProof/>
                <w:webHidden/>
              </w:rPr>
              <w:instrText xml:space="preserve"> PAGEREF _Toc54852721 \h </w:instrText>
            </w:r>
            <w:r>
              <w:rPr>
                <w:noProof/>
                <w:webHidden/>
              </w:rPr>
            </w:r>
            <w:r>
              <w:rPr>
                <w:noProof/>
                <w:webHidden/>
              </w:rPr>
              <w:fldChar w:fldCharType="separate"/>
            </w:r>
            <w:r>
              <w:rPr>
                <w:noProof/>
                <w:webHidden/>
              </w:rPr>
              <w:t>27</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722" w:history="1">
            <w:r w:rsidRPr="00191FDC">
              <w:rPr>
                <w:rStyle w:val="Hypertextovodkaz"/>
                <w:rFonts w:eastAsia="Times New Roman" w:cs="Times New Roman"/>
                <w:noProof/>
                <w:lang w:eastAsia="cs-CZ"/>
              </w:rPr>
              <w:t>l)</w:t>
            </w:r>
            <w:r>
              <w:rPr>
                <w:rFonts w:asciiTheme="minorHAnsi" w:eastAsiaTheme="minorEastAsia" w:hAnsiTheme="minorHAnsi"/>
                <w:noProof/>
                <w:lang w:eastAsia="cs-CZ"/>
              </w:rPr>
              <w:tab/>
            </w:r>
            <w:r w:rsidRPr="00191FDC">
              <w:rPr>
                <w:rStyle w:val="Hypertextovodkaz"/>
                <w:rFonts w:eastAsia="Times New Roman" w:cs="Times New Roman"/>
                <w:noProof/>
                <w:lang w:eastAsia="cs-CZ"/>
              </w:rPr>
              <w:t>úpravy pro bezbariérové užívání výstavbou dotčených staveb</w:t>
            </w:r>
            <w:r>
              <w:rPr>
                <w:noProof/>
                <w:webHidden/>
              </w:rPr>
              <w:tab/>
            </w:r>
            <w:r>
              <w:rPr>
                <w:noProof/>
                <w:webHidden/>
              </w:rPr>
              <w:fldChar w:fldCharType="begin"/>
            </w:r>
            <w:r>
              <w:rPr>
                <w:noProof/>
                <w:webHidden/>
              </w:rPr>
              <w:instrText xml:space="preserve"> PAGEREF _Toc54852722 \h </w:instrText>
            </w:r>
            <w:r>
              <w:rPr>
                <w:noProof/>
                <w:webHidden/>
              </w:rPr>
            </w:r>
            <w:r>
              <w:rPr>
                <w:noProof/>
                <w:webHidden/>
              </w:rPr>
              <w:fldChar w:fldCharType="separate"/>
            </w:r>
            <w:r>
              <w:rPr>
                <w:noProof/>
                <w:webHidden/>
              </w:rPr>
              <w:t>30</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723" w:history="1">
            <w:r w:rsidRPr="00191FDC">
              <w:rPr>
                <w:rStyle w:val="Hypertextovodkaz"/>
                <w:rFonts w:eastAsia="Times New Roman" w:cs="Times New Roman"/>
                <w:noProof/>
                <w:lang w:eastAsia="cs-CZ"/>
              </w:rPr>
              <w:t>m)</w:t>
            </w:r>
            <w:r>
              <w:rPr>
                <w:rFonts w:asciiTheme="minorHAnsi" w:eastAsiaTheme="minorEastAsia" w:hAnsiTheme="minorHAnsi"/>
                <w:noProof/>
                <w:lang w:eastAsia="cs-CZ"/>
              </w:rPr>
              <w:tab/>
            </w:r>
            <w:r w:rsidRPr="00191FDC">
              <w:rPr>
                <w:rStyle w:val="Hypertextovodkaz"/>
                <w:rFonts w:eastAsia="Times New Roman" w:cs="Times New Roman"/>
                <w:noProof/>
                <w:lang w:eastAsia="cs-CZ"/>
              </w:rPr>
              <w:t>dopravní inženýrská opatření pro realizaci stavby,</w:t>
            </w:r>
            <w:r>
              <w:rPr>
                <w:noProof/>
                <w:webHidden/>
              </w:rPr>
              <w:tab/>
            </w:r>
            <w:r>
              <w:rPr>
                <w:noProof/>
                <w:webHidden/>
              </w:rPr>
              <w:fldChar w:fldCharType="begin"/>
            </w:r>
            <w:r>
              <w:rPr>
                <w:noProof/>
                <w:webHidden/>
              </w:rPr>
              <w:instrText xml:space="preserve"> PAGEREF _Toc54852723 \h </w:instrText>
            </w:r>
            <w:r>
              <w:rPr>
                <w:noProof/>
                <w:webHidden/>
              </w:rPr>
            </w:r>
            <w:r>
              <w:rPr>
                <w:noProof/>
                <w:webHidden/>
              </w:rPr>
              <w:fldChar w:fldCharType="separate"/>
            </w:r>
            <w:r>
              <w:rPr>
                <w:noProof/>
                <w:webHidden/>
              </w:rPr>
              <w:t>30</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724" w:history="1">
            <w:r w:rsidRPr="00191FDC">
              <w:rPr>
                <w:rStyle w:val="Hypertextovodkaz"/>
                <w:rFonts w:eastAsia="Times New Roman" w:cs="Times New Roman"/>
                <w:noProof/>
                <w:lang w:eastAsia="cs-CZ"/>
              </w:rPr>
              <w:t>n)</w:t>
            </w:r>
            <w:r>
              <w:rPr>
                <w:rFonts w:asciiTheme="minorHAnsi" w:eastAsiaTheme="minorEastAsia" w:hAnsiTheme="minorHAnsi"/>
                <w:noProof/>
                <w:lang w:eastAsia="cs-CZ"/>
              </w:rPr>
              <w:tab/>
            </w:r>
            <w:r w:rsidRPr="00191FDC">
              <w:rPr>
                <w:rStyle w:val="Hypertextovodkaz"/>
                <w:rFonts w:eastAsia="Times New Roman" w:cs="Times New Roman"/>
                <w:noProof/>
                <w:lang w:eastAsia="cs-CZ"/>
              </w:rPr>
              <w:t>stanovení speciálních podmínek pro provádění stavby - provádění stavby za provozu, opatření proti účinkům vnějšího prostředí při výstavbě apod.,</w:t>
            </w:r>
            <w:r>
              <w:rPr>
                <w:noProof/>
                <w:webHidden/>
              </w:rPr>
              <w:tab/>
            </w:r>
            <w:r>
              <w:rPr>
                <w:noProof/>
                <w:webHidden/>
              </w:rPr>
              <w:fldChar w:fldCharType="begin"/>
            </w:r>
            <w:r>
              <w:rPr>
                <w:noProof/>
                <w:webHidden/>
              </w:rPr>
              <w:instrText xml:space="preserve"> PAGEREF _Toc54852724 \h </w:instrText>
            </w:r>
            <w:r>
              <w:rPr>
                <w:noProof/>
                <w:webHidden/>
              </w:rPr>
            </w:r>
            <w:r>
              <w:rPr>
                <w:noProof/>
                <w:webHidden/>
              </w:rPr>
              <w:fldChar w:fldCharType="separate"/>
            </w:r>
            <w:r>
              <w:rPr>
                <w:noProof/>
                <w:webHidden/>
              </w:rPr>
              <w:t>30</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725" w:history="1">
            <w:r w:rsidRPr="00191FDC">
              <w:rPr>
                <w:rStyle w:val="Hypertextovodkaz"/>
                <w:rFonts w:eastAsia="Times New Roman" w:cs="Times New Roman"/>
                <w:noProof/>
                <w:lang w:eastAsia="cs-CZ"/>
              </w:rPr>
              <w:t>o)</w:t>
            </w:r>
            <w:r>
              <w:rPr>
                <w:rFonts w:asciiTheme="minorHAnsi" w:eastAsiaTheme="minorEastAsia" w:hAnsiTheme="minorHAnsi"/>
                <w:noProof/>
                <w:lang w:eastAsia="cs-CZ"/>
              </w:rPr>
              <w:tab/>
            </w:r>
            <w:r w:rsidRPr="00191FDC">
              <w:rPr>
                <w:rStyle w:val="Hypertextovodkaz"/>
                <w:rFonts w:eastAsia="Times New Roman" w:cs="Times New Roman"/>
                <w:noProof/>
                <w:lang w:eastAsia="cs-CZ"/>
              </w:rPr>
              <w:t>postup výstavby, rozhodující dílčí termíny, postupné uvádění do provozu</w:t>
            </w:r>
            <w:r>
              <w:rPr>
                <w:noProof/>
                <w:webHidden/>
              </w:rPr>
              <w:tab/>
            </w:r>
            <w:r>
              <w:rPr>
                <w:noProof/>
                <w:webHidden/>
              </w:rPr>
              <w:fldChar w:fldCharType="begin"/>
            </w:r>
            <w:r>
              <w:rPr>
                <w:noProof/>
                <w:webHidden/>
              </w:rPr>
              <w:instrText xml:space="preserve"> PAGEREF _Toc54852725 \h </w:instrText>
            </w:r>
            <w:r>
              <w:rPr>
                <w:noProof/>
                <w:webHidden/>
              </w:rPr>
            </w:r>
            <w:r>
              <w:rPr>
                <w:noProof/>
                <w:webHidden/>
              </w:rPr>
              <w:fldChar w:fldCharType="separate"/>
            </w:r>
            <w:r>
              <w:rPr>
                <w:noProof/>
                <w:webHidden/>
              </w:rPr>
              <w:t>31</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726" w:history="1">
            <w:r w:rsidRPr="00191FDC">
              <w:rPr>
                <w:rStyle w:val="Hypertextovodkaz"/>
                <w:rFonts w:eastAsia="Times New Roman" w:cs="Times New Roman"/>
                <w:noProof/>
                <w:lang w:eastAsia="cs-CZ"/>
              </w:rPr>
              <w:t>p)</w:t>
            </w:r>
            <w:r>
              <w:rPr>
                <w:rFonts w:asciiTheme="minorHAnsi" w:eastAsiaTheme="minorEastAsia" w:hAnsiTheme="minorHAnsi"/>
                <w:noProof/>
                <w:lang w:eastAsia="cs-CZ"/>
              </w:rPr>
              <w:tab/>
            </w:r>
            <w:r w:rsidRPr="00191FDC">
              <w:rPr>
                <w:rStyle w:val="Hypertextovodkaz"/>
                <w:rFonts w:eastAsia="Times New Roman" w:cs="Times New Roman"/>
                <w:noProof/>
                <w:lang w:eastAsia="cs-CZ"/>
              </w:rPr>
              <w:t>požadavky na výluky veřejné dopravy</w:t>
            </w:r>
            <w:r>
              <w:rPr>
                <w:noProof/>
                <w:webHidden/>
              </w:rPr>
              <w:tab/>
            </w:r>
            <w:r>
              <w:rPr>
                <w:noProof/>
                <w:webHidden/>
              </w:rPr>
              <w:fldChar w:fldCharType="begin"/>
            </w:r>
            <w:r>
              <w:rPr>
                <w:noProof/>
                <w:webHidden/>
              </w:rPr>
              <w:instrText xml:space="preserve"> PAGEREF _Toc54852726 \h </w:instrText>
            </w:r>
            <w:r>
              <w:rPr>
                <w:noProof/>
                <w:webHidden/>
              </w:rPr>
            </w:r>
            <w:r>
              <w:rPr>
                <w:noProof/>
                <w:webHidden/>
              </w:rPr>
              <w:fldChar w:fldCharType="separate"/>
            </w:r>
            <w:r>
              <w:rPr>
                <w:noProof/>
                <w:webHidden/>
              </w:rPr>
              <w:t>31</w:t>
            </w:r>
            <w:r>
              <w:rPr>
                <w:noProof/>
                <w:webHidden/>
              </w:rPr>
              <w:fldChar w:fldCharType="end"/>
            </w:r>
          </w:hyperlink>
        </w:p>
        <w:p w:rsidR="00E53A8E" w:rsidRDefault="00E53A8E">
          <w:pPr>
            <w:pStyle w:val="Obsah3"/>
            <w:rPr>
              <w:rFonts w:asciiTheme="minorHAnsi" w:eastAsiaTheme="minorEastAsia" w:hAnsiTheme="minorHAnsi"/>
              <w:noProof/>
              <w:lang w:eastAsia="cs-CZ"/>
            </w:rPr>
          </w:pPr>
          <w:hyperlink w:anchor="_Toc54852727" w:history="1">
            <w:r w:rsidRPr="00191FDC">
              <w:rPr>
                <w:rStyle w:val="Hypertextovodkaz"/>
                <w:rFonts w:eastAsia="Times New Roman" w:cs="Times New Roman"/>
                <w:noProof/>
                <w:lang w:eastAsia="cs-CZ"/>
              </w:rPr>
              <w:t>q)</w:t>
            </w:r>
            <w:r>
              <w:rPr>
                <w:rFonts w:asciiTheme="minorHAnsi" w:eastAsiaTheme="minorEastAsia" w:hAnsiTheme="minorHAnsi"/>
                <w:noProof/>
                <w:lang w:eastAsia="cs-CZ"/>
              </w:rPr>
              <w:tab/>
            </w:r>
            <w:r w:rsidRPr="00191FDC">
              <w:rPr>
                <w:rStyle w:val="Hypertextovodkaz"/>
                <w:rFonts w:eastAsia="Times New Roman" w:cs="Times New Roman"/>
                <w:noProof/>
                <w:lang w:eastAsia="cs-CZ"/>
              </w:rPr>
              <w:t>zařízení staveniště s vyznačením vjezdu</w:t>
            </w:r>
            <w:r>
              <w:rPr>
                <w:noProof/>
                <w:webHidden/>
              </w:rPr>
              <w:tab/>
            </w:r>
            <w:r>
              <w:rPr>
                <w:noProof/>
                <w:webHidden/>
              </w:rPr>
              <w:fldChar w:fldCharType="begin"/>
            </w:r>
            <w:r>
              <w:rPr>
                <w:noProof/>
                <w:webHidden/>
              </w:rPr>
              <w:instrText xml:space="preserve"> PAGEREF _Toc54852727 \h </w:instrText>
            </w:r>
            <w:r>
              <w:rPr>
                <w:noProof/>
                <w:webHidden/>
              </w:rPr>
            </w:r>
            <w:r>
              <w:rPr>
                <w:noProof/>
                <w:webHidden/>
              </w:rPr>
              <w:fldChar w:fldCharType="separate"/>
            </w:r>
            <w:r>
              <w:rPr>
                <w:noProof/>
                <w:webHidden/>
              </w:rPr>
              <w:t>31</w:t>
            </w:r>
            <w:r>
              <w:rPr>
                <w:noProof/>
                <w:webHidden/>
              </w:rPr>
              <w:fldChar w:fldCharType="end"/>
            </w:r>
          </w:hyperlink>
        </w:p>
        <w:p w:rsidR="00E53A8E" w:rsidRDefault="00E53A8E">
          <w:pPr>
            <w:pStyle w:val="Obsah2"/>
            <w:tabs>
              <w:tab w:val="left" w:pos="1540"/>
              <w:tab w:val="right" w:leader="dot" w:pos="9062"/>
            </w:tabs>
            <w:rPr>
              <w:rFonts w:asciiTheme="minorHAnsi" w:eastAsiaTheme="minorEastAsia" w:hAnsiTheme="minorHAnsi"/>
              <w:noProof/>
              <w:lang w:eastAsia="cs-CZ"/>
            </w:rPr>
          </w:pPr>
          <w:hyperlink w:anchor="_Toc54852728" w:history="1">
            <w:r w:rsidRPr="00191FDC">
              <w:rPr>
                <w:rStyle w:val="Hypertextovodkaz"/>
                <w:rFonts w:eastAsia="Times New Roman" w:cs="Times New Roman"/>
                <w:noProof/>
                <w:lang w:eastAsia="cs-CZ"/>
              </w:rPr>
              <w:t>B.8.2)</w:t>
            </w:r>
            <w:r>
              <w:rPr>
                <w:rFonts w:asciiTheme="minorHAnsi" w:eastAsiaTheme="minorEastAsia" w:hAnsiTheme="minorHAnsi"/>
                <w:noProof/>
                <w:lang w:eastAsia="cs-CZ"/>
              </w:rPr>
              <w:tab/>
            </w:r>
            <w:r w:rsidRPr="00191FDC">
              <w:rPr>
                <w:rStyle w:val="Hypertextovodkaz"/>
                <w:rFonts w:eastAsia="Times New Roman" w:cs="Times New Roman"/>
                <w:noProof/>
                <w:lang w:eastAsia="cs-CZ"/>
              </w:rPr>
              <w:t>Výkresy</w:t>
            </w:r>
            <w:r>
              <w:rPr>
                <w:noProof/>
                <w:webHidden/>
              </w:rPr>
              <w:tab/>
            </w:r>
            <w:r>
              <w:rPr>
                <w:noProof/>
                <w:webHidden/>
              </w:rPr>
              <w:fldChar w:fldCharType="begin"/>
            </w:r>
            <w:r>
              <w:rPr>
                <w:noProof/>
                <w:webHidden/>
              </w:rPr>
              <w:instrText xml:space="preserve"> PAGEREF _Toc54852728 \h </w:instrText>
            </w:r>
            <w:r>
              <w:rPr>
                <w:noProof/>
                <w:webHidden/>
              </w:rPr>
            </w:r>
            <w:r>
              <w:rPr>
                <w:noProof/>
                <w:webHidden/>
              </w:rPr>
              <w:fldChar w:fldCharType="separate"/>
            </w:r>
            <w:r>
              <w:rPr>
                <w:noProof/>
                <w:webHidden/>
              </w:rPr>
              <w:t>31</w:t>
            </w:r>
            <w:r>
              <w:rPr>
                <w:noProof/>
                <w:webHidden/>
              </w:rPr>
              <w:fldChar w:fldCharType="end"/>
            </w:r>
          </w:hyperlink>
        </w:p>
        <w:p w:rsidR="00E53A8E" w:rsidRDefault="00E53A8E">
          <w:pPr>
            <w:pStyle w:val="Obsah2"/>
            <w:tabs>
              <w:tab w:val="left" w:pos="1540"/>
              <w:tab w:val="right" w:leader="dot" w:pos="9062"/>
            </w:tabs>
            <w:rPr>
              <w:rFonts w:asciiTheme="minorHAnsi" w:eastAsiaTheme="minorEastAsia" w:hAnsiTheme="minorHAnsi"/>
              <w:noProof/>
              <w:lang w:eastAsia="cs-CZ"/>
            </w:rPr>
          </w:pPr>
          <w:hyperlink w:anchor="_Toc54852729" w:history="1">
            <w:r w:rsidRPr="00191FDC">
              <w:rPr>
                <w:rStyle w:val="Hypertextovodkaz"/>
                <w:rFonts w:eastAsia="Times New Roman" w:cs="Times New Roman"/>
                <w:noProof/>
                <w:lang w:eastAsia="cs-CZ"/>
              </w:rPr>
              <w:t>B.8.3)</w:t>
            </w:r>
            <w:r>
              <w:rPr>
                <w:rFonts w:asciiTheme="minorHAnsi" w:eastAsiaTheme="minorEastAsia" w:hAnsiTheme="minorHAnsi"/>
                <w:noProof/>
                <w:lang w:eastAsia="cs-CZ"/>
              </w:rPr>
              <w:tab/>
            </w:r>
            <w:r w:rsidRPr="00191FDC">
              <w:rPr>
                <w:rStyle w:val="Hypertextovodkaz"/>
                <w:rFonts w:eastAsia="Times New Roman" w:cs="Times New Roman"/>
                <w:noProof/>
                <w:lang w:eastAsia="cs-CZ"/>
              </w:rPr>
              <w:t>Harmonogram výstavby</w:t>
            </w:r>
            <w:r>
              <w:rPr>
                <w:noProof/>
                <w:webHidden/>
              </w:rPr>
              <w:tab/>
            </w:r>
            <w:r>
              <w:rPr>
                <w:noProof/>
                <w:webHidden/>
              </w:rPr>
              <w:fldChar w:fldCharType="begin"/>
            </w:r>
            <w:r>
              <w:rPr>
                <w:noProof/>
                <w:webHidden/>
              </w:rPr>
              <w:instrText xml:space="preserve"> PAGEREF _Toc54852729 \h </w:instrText>
            </w:r>
            <w:r>
              <w:rPr>
                <w:noProof/>
                <w:webHidden/>
              </w:rPr>
            </w:r>
            <w:r>
              <w:rPr>
                <w:noProof/>
                <w:webHidden/>
              </w:rPr>
              <w:fldChar w:fldCharType="separate"/>
            </w:r>
            <w:r>
              <w:rPr>
                <w:noProof/>
                <w:webHidden/>
              </w:rPr>
              <w:t>31</w:t>
            </w:r>
            <w:r>
              <w:rPr>
                <w:noProof/>
                <w:webHidden/>
              </w:rPr>
              <w:fldChar w:fldCharType="end"/>
            </w:r>
          </w:hyperlink>
        </w:p>
        <w:p w:rsidR="00E53A8E" w:rsidRDefault="00E53A8E">
          <w:pPr>
            <w:pStyle w:val="Obsah2"/>
            <w:tabs>
              <w:tab w:val="left" w:pos="1540"/>
              <w:tab w:val="right" w:leader="dot" w:pos="9062"/>
            </w:tabs>
            <w:rPr>
              <w:rFonts w:asciiTheme="minorHAnsi" w:eastAsiaTheme="minorEastAsia" w:hAnsiTheme="minorHAnsi"/>
              <w:noProof/>
              <w:lang w:eastAsia="cs-CZ"/>
            </w:rPr>
          </w:pPr>
          <w:hyperlink w:anchor="_Toc54852730" w:history="1">
            <w:r w:rsidRPr="00191FDC">
              <w:rPr>
                <w:rStyle w:val="Hypertextovodkaz"/>
                <w:rFonts w:eastAsia="Times New Roman" w:cs="Times New Roman"/>
                <w:noProof/>
                <w:lang w:eastAsia="cs-CZ"/>
              </w:rPr>
              <w:t>B.8.4)</w:t>
            </w:r>
            <w:r>
              <w:rPr>
                <w:rFonts w:asciiTheme="minorHAnsi" w:eastAsiaTheme="minorEastAsia" w:hAnsiTheme="minorHAnsi"/>
                <w:noProof/>
                <w:lang w:eastAsia="cs-CZ"/>
              </w:rPr>
              <w:tab/>
            </w:r>
            <w:r w:rsidRPr="00191FDC">
              <w:rPr>
                <w:rStyle w:val="Hypertextovodkaz"/>
                <w:rFonts w:eastAsia="Times New Roman" w:cs="Times New Roman"/>
                <w:noProof/>
                <w:lang w:eastAsia="cs-CZ"/>
              </w:rPr>
              <w:t>Schéma stavebních postupů</w:t>
            </w:r>
            <w:r>
              <w:rPr>
                <w:noProof/>
                <w:webHidden/>
              </w:rPr>
              <w:tab/>
            </w:r>
            <w:r>
              <w:rPr>
                <w:noProof/>
                <w:webHidden/>
              </w:rPr>
              <w:fldChar w:fldCharType="begin"/>
            </w:r>
            <w:r>
              <w:rPr>
                <w:noProof/>
                <w:webHidden/>
              </w:rPr>
              <w:instrText xml:space="preserve"> PAGEREF _Toc54852730 \h </w:instrText>
            </w:r>
            <w:r>
              <w:rPr>
                <w:noProof/>
                <w:webHidden/>
              </w:rPr>
            </w:r>
            <w:r>
              <w:rPr>
                <w:noProof/>
                <w:webHidden/>
              </w:rPr>
              <w:fldChar w:fldCharType="separate"/>
            </w:r>
            <w:r>
              <w:rPr>
                <w:noProof/>
                <w:webHidden/>
              </w:rPr>
              <w:t>31</w:t>
            </w:r>
            <w:r>
              <w:rPr>
                <w:noProof/>
                <w:webHidden/>
              </w:rPr>
              <w:fldChar w:fldCharType="end"/>
            </w:r>
          </w:hyperlink>
        </w:p>
        <w:p w:rsidR="00E53A8E" w:rsidRDefault="00E53A8E">
          <w:pPr>
            <w:pStyle w:val="Obsah2"/>
            <w:tabs>
              <w:tab w:val="left" w:pos="1540"/>
              <w:tab w:val="right" w:leader="dot" w:pos="9062"/>
            </w:tabs>
            <w:rPr>
              <w:rFonts w:asciiTheme="minorHAnsi" w:eastAsiaTheme="minorEastAsia" w:hAnsiTheme="minorHAnsi"/>
              <w:noProof/>
              <w:lang w:eastAsia="cs-CZ"/>
            </w:rPr>
          </w:pPr>
          <w:hyperlink w:anchor="_Toc54852731" w:history="1">
            <w:r w:rsidRPr="00191FDC">
              <w:rPr>
                <w:rStyle w:val="Hypertextovodkaz"/>
                <w:rFonts w:eastAsia="Times New Roman" w:cs="Times New Roman"/>
                <w:noProof/>
                <w:lang w:eastAsia="cs-CZ"/>
              </w:rPr>
              <w:t>B.8.5)</w:t>
            </w:r>
            <w:r>
              <w:rPr>
                <w:rFonts w:asciiTheme="minorHAnsi" w:eastAsiaTheme="minorEastAsia" w:hAnsiTheme="minorHAnsi"/>
                <w:noProof/>
                <w:lang w:eastAsia="cs-CZ"/>
              </w:rPr>
              <w:tab/>
            </w:r>
            <w:r w:rsidRPr="00191FDC">
              <w:rPr>
                <w:rStyle w:val="Hypertextovodkaz"/>
                <w:rFonts w:eastAsia="Times New Roman" w:cs="Times New Roman"/>
                <w:noProof/>
                <w:lang w:eastAsia="cs-CZ"/>
              </w:rPr>
              <w:t>Bilance zemních hmot</w:t>
            </w:r>
            <w:r>
              <w:rPr>
                <w:noProof/>
                <w:webHidden/>
              </w:rPr>
              <w:tab/>
            </w:r>
            <w:r>
              <w:rPr>
                <w:noProof/>
                <w:webHidden/>
              </w:rPr>
              <w:fldChar w:fldCharType="begin"/>
            </w:r>
            <w:r>
              <w:rPr>
                <w:noProof/>
                <w:webHidden/>
              </w:rPr>
              <w:instrText xml:space="preserve"> PAGEREF _Toc54852731 \h </w:instrText>
            </w:r>
            <w:r>
              <w:rPr>
                <w:noProof/>
                <w:webHidden/>
              </w:rPr>
            </w:r>
            <w:r>
              <w:rPr>
                <w:noProof/>
                <w:webHidden/>
              </w:rPr>
              <w:fldChar w:fldCharType="separate"/>
            </w:r>
            <w:r>
              <w:rPr>
                <w:noProof/>
                <w:webHidden/>
              </w:rPr>
              <w:t>31</w:t>
            </w:r>
            <w:r>
              <w:rPr>
                <w:noProof/>
                <w:webHidden/>
              </w:rPr>
              <w:fldChar w:fldCharType="end"/>
            </w:r>
          </w:hyperlink>
        </w:p>
        <w:p w:rsidR="00E53A8E" w:rsidRDefault="00E53A8E">
          <w:pPr>
            <w:pStyle w:val="Obsah1"/>
            <w:rPr>
              <w:rFonts w:asciiTheme="minorHAnsi" w:eastAsiaTheme="minorEastAsia" w:hAnsiTheme="minorHAnsi"/>
              <w:noProof/>
              <w:lang w:eastAsia="cs-CZ"/>
            </w:rPr>
          </w:pPr>
          <w:hyperlink w:anchor="_Toc54852732" w:history="1">
            <w:r w:rsidRPr="00191FDC">
              <w:rPr>
                <w:rStyle w:val="Hypertextovodkaz"/>
                <w:rFonts w:eastAsia="Times New Roman" w:cs="Times New Roman"/>
                <w:noProof/>
                <w:lang w:eastAsia="cs-CZ"/>
              </w:rPr>
              <w:t>B.9)</w:t>
            </w:r>
            <w:r>
              <w:rPr>
                <w:rFonts w:asciiTheme="minorHAnsi" w:eastAsiaTheme="minorEastAsia" w:hAnsiTheme="minorHAnsi"/>
                <w:noProof/>
                <w:lang w:eastAsia="cs-CZ"/>
              </w:rPr>
              <w:tab/>
            </w:r>
            <w:r w:rsidRPr="00191FDC">
              <w:rPr>
                <w:rStyle w:val="Hypertextovodkaz"/>
                <w:rFonts w:eastAsia="Times New Roman" w:cs="Times New Roman"/>
                <w:noProof/>
                <w:lang w:eastAsia="cs-CZ"/>
              </w:rPr>
              <w:t>Celkové vodohospodářské řešení</w:t>
            </w:r>
            <w:r>
              <w:rPr>
                <w:noProof/>
                <w:webHidden/>
              </w:rPr>
              <w:tab/>
            </w:r>
            <w:r>
              <w:rPr>
                <w:noProof/>
                <w:webHidden/>
              </w:rPr>
              <w:fldChar w:fldCharType="begin"/>
            </w:r>
            <w:r>
              <w:rPr>
                <w:noProof/>
                <w:webHidden/>
              </w:rPr>
              <w:instrText xml:space="preserve"> PAGEREF _Toc54852732 \h </w:instrText>
            </w:r>
            <w:r>
              <w:rPr>
                <w:noProof/>
                <w:webHidden/>
              </w:rPr>
            </w:r>
            <w:r>
              <w:rPr>
                <w:noProof/>
                <w:webHidden/>
              </w:rPr>
              <w:fldChar w:fldCharType="separate"/>
            </w:r>
            <w:r>
              <w:rPr>
                <w:noProof/>
                <w:webHidden/>
              </w:rPr>
              <w:t>31</w:t>
            </w:r>
            <w:r>
              <w:rPr>
                <w:noProof/>
                <w:webHidden/>
              </w:rPr>
              <w:fldChar w:fldCharType="end"/>
            </w:r>
          </w:hyperlink>
        </w:p>
        <w:p w:rsidR="00E53A8E" w:rsidRDefault="00E53A8E">
          <w:pPr>
            <w:pStyle w:val="Obsah1"/>
            <w:rPr>
              <w:rFonts w:asciiTheme="minorHAnsi" w:eastAsiaTheme="minorEastAsia" w:hAnsiTheme="minorHAnsi"/>
              <w:noProof/>
              <w:lang w:eastAsia="cs-CZ"/>
            </w:rPr>
          </w:pPr>
          <w:hyperlink w:anchor="_Toc54852733" w:history="1">
            <w:r w:rsidRPr="00191FDC">
              <w:rPr>
                <w:rStyle w:val="Hypertextovodkaz"/>
                <w:rFonts w:eastAsia="Times New Roman" w:cs="Times New Roman"/>
                <w:noProof/>
                <w:lang w:eastAsia="cs-CZ"/>
              </w:rPr>
              <w:t>B.10)</w:t>
            </w:r>
            <w:r>
              <w:rPr>
                <w:rFonts w:asciiTheme="minorHAnsi" w:eastAsiaTheme="minorEastAsia" w:hAnsiTheme="minorHAnsi"/>
                <w:noProof/>
                <w:lang w:eastAsia="cs-CZ"/>
              </w:rPr>
              <w:tab/>
            </w:r>
            <w:r w:rsidRPr="00191FDC">
              <w:rPr>
                <w:rStyle w:val="Hypertextovodkaz"/>
                <w:rFonts w:eastAsia="Times New Roman" w:cs="Times New Roman"/>
                <w:noProof/>
                <w:lang w:eastAsia="cs-CZ"/>
              </w:rPr>
              <w:t>Trvalé a dočasné zábory pozemků ze ZPF a PUPFL</w:t>
            </w:r>
            <w:r>
              <w:rPr>
                <w:noProof/>
                <w:webHidden/>
              </w:rPr>
              <w:tab/>
            </w:r>
            <w:r>
              <w:rPr>
                <w:noProof/>
                <w:webHidden/>
              </w:rPr>
              <w:fldChar w:fldCharType="begin"/>
            </w:r>
            <w:r>
              <w:rPr>
                <w:noProof/>
                <w:webHidden/>
              </w:rPr>
              <w:instrText xml:space="preserve"> PAGEREF _Toc54852733 \h </w:instrText>
            </w:r>
            <w:r>
              <w:rPr>
                <w:noProof/>
                <w:webHidden/>
              </w:rPr>
            </w:r>
            <w:r>
              <w:rPr>
                <w:noProof/>
                <w:webHidden/>
              </w:rPr>
              <w:fldChar w:fldCharType="separate"/>
            </w:r>
            <w:r>
              <w:rPr>
                <w:noProof/>
                <w:webHidden/>
              </w:rPr>
              <w:t>32</w:t>
            </w:r>
            <w:r>
              <w:rPr>
                <w:noProof/>
                <w:webHidden/>
              </w:rPr>
              <w:fldChar w:fldCharType="end"/>
            </w:r>
          </w:hyperlink>
        </w:p>
        <w:p w:rsidR="00E53A8E" w:rsidRDefault="00E53A8E">
          <w:pPr>
            <w:pStyle w:val="Obsah1"/>
            <w:rPr>
              <w:rFonts w:asciiTheme="minorHAnsi" w:eastAsiaTheme="minorEastAsia" w:hAnsiTheme="minorHAnsi"/>
              <w:noProof/>
              <w:lang w:eastAsia="cs-CZ"/>
            </w:rPr>
          </w:pPr>
          <w:hyperlink w:anchor="_Toc54852734" w:history="1">
            <w:r w:rsidRPr="00191FDC">
              <w:rPr>
                <w:rStyle w:val="Hypertextovodkaz"/>
                <w:rFonts w:eastAsia="Times New Roman" w:cs="Times New Roman"/>
                <w:noProof/>
                <w:lang w:eastAsia="cs-CZ"/>
              </w:rPr>
              <w:t>B.11)</w:t>
            </w:r>
            <w:r>
              <w:rPr>
                <w:rFonts w:asciiTheme="minorHAnsi" w:eastAsiaTheme="minorEastAsia" w:hAnsiTheme="minorHAnsi"/>
                <w:noProof/>
                <w:lang w:eastAsia="cs-CZ"/>
              </w:rPr>
              <w:tab/>
            </w:r>
            <w:r w:rsidRPr="00191FDC">
              <w:rPr>
                <w:rStyle w:val="Hypertextovodkaz"/>
                <w:rFonts w:eastAsia="Times New Roman" w:cs="Times New Roman"/>
                <w:noProof/>
                <w:lang w:eastAsia="cs-CZ"/>
              </w:rPr>
              <w:t>Úspora energie a ochrana tepla</w:t>
            </w:r>
            <w:r>
              <w:rPr>
                <w:noProof/>
                <w:webHidden/>
              </w:rPr>
              <w:tab/>
            </w:r>
            <w:r>
              <w:rPr>
                <w:noProof/>
                <w:webHidden/>
              </w:rPr>
              <w:fldChar w:fldCharType="begin"/>
            </w:r>
            <w:r>
              <w:rPr>
                <w:noProof/>
                <w:webHidden/>
              </w:rPr>
              <w:instrText xml:space="preserve"> PAGEREF _Toc54852734 \h </w:instrText>
            </w:r>
            <w:r>
              <w:rPr>
                <w:noProof/>
                <w:webHidden/>
              </w:rPr>
            </w:r>
            <w:r>
              <w:rPr>
                <w:noProof/>
                <w:webHidden/>
              </w:rPr>
              <w:fldChar w:fldCharType="separate"/>
            </w:r>
            <w:r>
              <w:rPr>
                <w:noProof/>
                <w:webHidden/>
              </w:rPr>
              <w:t>32</w:t>
            </w:r>
            <w:r>
              <w:rPr>
                <w:noProof/>
                <w:webHidden/>
              </w:rPr>
              <w:fldChar w:fldCharType="end"/>
            </w:r>
          </w:hyperlink>
        </w:p>
        <w:p w:rsidR="00E53A8E" w:rsidRDefault="00E53A8E">
          <w:pPr>
            <w:pStyle w:val="Obsah1"/>
            <w:rPr>
              <w:rFonts w:asciiTheme="minorHAnsi" w:eastAsiaTheme="minorEastAsia" w:hAnsiTheme="minorHAnsi"/>
              <w:noProof/>
              <w:lang w:eastAsia="cs-CZ"/>
            </w:rPr>
          </w:pPr>
          <w:hyperlink w:anchor="_Toc54852735" w:history="1">
            <w:r w:rsidRPr="00191FDC">
              <w:rPr>
                <w:rStyle w:val="Hypertextovodkaz"/>
                <w:rFonts w:eastAsia="Times New Roman" w:cs="Times New Roman"/>
                <w:noProof/>
                <w:lang w:eastAsia="cs-CZ"/>
              </w:rPr>
              <w:t>B.12)</w:t>
            </w:r>
            <w:r>
              <w:rPr>
                <w:rFonts w:asciiTheme="minorHAnsi" w:eastAsiaTheme="minorEastAsia" w:hAnsiTheme="minorHAnsi"/>
                <w:noProof/>
                <w:lang w:eastAsia="cs-CZ"/>
              </w:rPr>
              <w:tab/>
            </w:r>
            <w:r w:rsidRPr="00191FDC">
              <w:rPr>
                <w:rStyle w:val="Hypertextovodkaz"/>
                <w:rFonts w:eastAsia="Times New Roman" w:cs="Times New Roman"/>
                <w:noProof/>
                <w:lang w:eastAsia="cs-CZ"/>
              </w:rPr>
              <w:t>Ochrana stavby před škodlivými vlivy vnějšího prostředí</w:t>
            </w:r>
            <w:r>
              <w:rPr>
                <w:noProof/>
                <w:webHidden/>
              </w:rPr>
              <w:tab/>
            </w:r>
            <w:r>
              <w:rPr>
                <w:noProof/>
                <w:webHidden/>
              </w:rPr>
              <w:fldChar w:fldCharType="begin"/>
            </w:r>
            <w:r>
              <w:rPr>
                <w:noProof/>
                <w:webHidden/>
              </w:rPr>
              <w:instrText xml:space="preserve"> PAGEREF _Toc54852735 \h </w:instrText>
            </w:r>
            <w:r>
              <w:rPr>
                <w:noProof/>
                <w:webHidden/>
              </w:rPr>
            </w:r>
            <w:r>
              <w:rPr>
                <w:noProof/>
                <w:webHidden/>
              </w:rPr>
              <w:fldChar w:fldCharType="separate"/>
            </w:r>
            <w:r>
              <w:rPr>
                <w:noProof/>
                <w:webHidden/>
              </w:rPr>
              <w:t>32</w:t>
            </w:r>
            <w:r>
              <w:rPr>
                <w:noProof/>
                <w:webHidden/>
              </w:rPr>
              <w:fldChar w:fldCharType="end"/>
            </w:r>
          </w:hyperlink>
        </w:p>
        <w:p w:rsidR="00E53A8E" w:rsidRDefault="00E53A8E">
          <w:pPr>
            <w:pStyle w:val="Obsah1"/>
            <w:rPr>
              <w:rFonts w:asciiTheme="minorHAnsi" w:eastAsiaTheme="minorEastAsia" w:hAnsiTheme="minorHAnsi"/>
              <w:noProof/>
              <w:lang w:eastAsia="cs-CZ"/>
            </w:rPr>
          </w:pPr>
          <w:hyperlink w:anchor="_Toc54852736" w:history="1">
            <w:r w:rsidRPr="00191FDC">
              <w:rPr>
                <w:rStyle w:val="Hypertextovodkaz"/>
                <w:rFonts w:eastAsia="Times New Roman" w:cs="Times New Roman"/>
                <w:noProof/>
                <w:lang w:eastAsia="cs-CZ"/>
              </w:rPr>
              <w:t>B.13)</w:t>
            </w:r>
            <w:r>
              <w:rPr>
                <w:rFonts w:asciiTheme="minorHAnsi" w:eastAsiaTheme="minorEastAsia" w:hAnsiTheme="minorHAnsi"/>
                <w:noProof/>
                <w:lang w:eastAsia="cs-CZ"/>
              </w:rPr>
              <w:tab/>
            </w:r>
            <w:r w:rsidRPr="00191FDC">
              <w:rPr>
                <w:rStyle w:val="Hypertextovodkaz"/>
                <w:rFonts w:eastAsia="Times New Roman" w:cs="Times New Roman"/>
                <w:noProof/>
                <w:lang w:eastAsia="cs-CZ"/>
              </w:rPr>
              <w:t>Bezbariérové užívání</w:t>
            </w:r>
            <w:r>
              <w:rPr>
                <w:noProof/>
                <w:webHidden/>
              </w:rPr>
              <w:tab/>
            </w:r>
            <w:r>
              <w:rPr>
                <w:noProof/>
                <w:webHidden/>
              </w:rPr>
              <w:fldChar w:fldCharType="begin"/>
            </w:r>
            <w:r>
              <w:rPr>
                <w:noProof/>
                <w:webHidden/>
              </w:rPr>
              <w:instrText xml:space="preserve"> PAGEREF _Toc54852736 \h </w:instrText>
            </w:r>
            <w:r>
              <w:rPr>
                <w:noProof/>
                <w:webHidden/>
              </w:rPr>
            </w:r>
            <w:r>
              <w:rPr>
                <w:noProof/>
                <w:webHidden/>
              </w:rPr>
              <w:fldChar w:fldCharType="separate"/>
            </w:r>
            <w:r>
              <w:rPr>
                <w:noProof/>
                <w:webHidden/>
              </w:rPr>
              <w:t>32</w:t>
            </w:r>
            <w:r>
              <w:rPr>
                <w:noProof/>
                <w:webHidden/>
              </w:rPr>
              <w:fldChar w:fldCharType="end"/>
            </w:r>
          </w:hyperlink>
        </w:p>
        <w:p w:rsidR="00E53A8E" w:rsidRDefault="00E53A8E">
          <w:pPr>
            <w:pStyle w:val="Obsah1"/>
            <w:rPr>
              <w:rFonts w:asciiTheme="minorHAnsi" w:eastAsiaTheme="minorEastAsia" w:hAnsiTheme="minorHAnsi"/>
              <w:noProof/>
              <w:lang w:eastAsia="cs-CZ"/>
            </w:rPr>
          </w:pPr>
          <w:hyperlink w:anchor="_Toc54852737" w:history="1">
            <w:r w:rsidRPr="00191FDC">
              <w:rPr>
                <w:rStyle w:val="Hypertextovodkaz"/>
                <w:rFonts w:eastAsia="Times New Roman" w:cs="Times New Roman"/>
                <w:noProof/>
                <w:lang w:eastAsia="cs-CZ"/>
              </w:rPr>
              <w:t>B.14)</w:t>
            </w:r>
            <w:r>
              <w:rPr>
                <w:rFonts w:asciiTheme="minorHAnsi" w:eastAsiaTheme="minorEastAsia" w:hAnsiTheme="minorHAnsi"/>
                <w:noProof/>
                <w:lang w:eastAsia="cs-CZ"/>
              </w:rPr>
              <w:tab/>
            </w:r>
            <w:r w:rsidRPr="00191FDC">
              <w:rPr>
                <w:rStyle w:val="Hypertextovodkaz"/>
                <w:rFonts w:eastAsia="Times New Roman" w:cs="Times New Roman"/>
                <w:noProof/>
                <w:lang w:eastAsia="cs-CZ"/>
              </w:rPr>
              <w:t>Doplňková měření a průzkumy</w:t>
            </w:r>
            <w:r>
              <w:rPr>
                <w:noProof/>
                <w:webHidden/>
              </w:rPr>
              <w:tab/>
            </w:r>
            <w:r>
              <w:rPr>
                <w:noProof/>
                <w:webHidden/>
              </w:rPr>
              <w:fldChar w:fldCharType="begin"/>
            </w:r>
            <w:r>
              <w:rPr>
                <w:noProof/>
                <w:webHidden/>
              </w:rPr>
              <w:instrText xml:space="preserve"> PAGEREF _Toc54852737 \h </w:instrText>
            </w:r>
            <w:r>
              <w:rPr>
                <w:noProof/>
                <w:webHidden/>
              </w:rPr>
            </w:r>
            <w:r>
              <w:rPr>
                <w:noProof/>
                <w:webHidden/>
              </w:rPr>
              <w:fldChar w:fldCharType="separate"/>
            </w:r>
            <w:r>
              <w:rPr>
                <w:noProof/>
                <w:webHidden/>
              </w:rPr>
              <w:t>32</w:t>
            </w:r>
            <w:r>
              <w:rPr>
                <w:noProof/>
                <w:webHidden/>
              </w:rPr>
              <w:fldChar w:fldCharType="end"/>
            </w:r>
          </w:hyperlink>
        </w:p>
        <w:p w:rsidR="00E53A8E" w:rsidRDefault="00E53A8E">
          <w:pPr>
            <w:pStyle w:val="Obsah1"/>
            <w:rPr>
              <w:rFonts w:asciiTheme="minorHAnsi" w:eastAsiaTheme="minorEastAsia" w:hAnsiTheme="minorHAnsi"/>
              <w:noProof/>
              <w:lang w:eastAsia="cs-CZ"/>
            </w:rPr>
          </w:pPr>
          <w:hyperlink w:anchor="_Toc54852738" w:history="1">
            <w:r w:rsidRPr="00191FDC">
              <w:rPr>
                <w:rStyle w:val="Hypertextovodkaz"/>
                <w:noProof/>
                <w:lang w:eastAsia="cs-CZ"/>
              </w:rPr>
              <w:t>B.15)</w:t>
            </w:r>
            <w:r>
              <w:rPr>
                <w:rFonts w:asciiTheme="minorHAnsi" w:eastAsiaTheme="minorEastAsia" w:hAnsiTheme="minorHAnsi"/>
                <w:noProof/>
                <w:lang w:eastAsia="cs-CZ"/>
              </w:rPr>
              <w:tab/>
            </w:r>
            <w:r w:rsidRPr="00191FDC">
              <w:rPr>
                <w:rStyle w:val="Hypertextovodkaz"/>
                <w:rFonts w:eastAsia="Times New Roman" w:cs="Times New Roman"/>
                <w:noProof/>
                <w:lang w:eastAsia="cs-CZ"/>
              </w:rPr>
              <w:t>Odpadové</w:t>
            </w:r>
            <w:r w:rsidRPr="00191FDC">
              <w:rPr>
                <w:rStyle w:val="Hypertextovodkaz"/>
                <w:noProof/>
                <w:lang w:eastAsia="cs-CZ"/>
              </w:rPr>
              <w:t xml:space="preserve"> hospodářství</w:t>
            </w:r>
            <w:r>
              <w:rPr>
                <w:noProof/>
                <w:webHidden/>
              </w:rPr>
              <w:tab/>
            </w:r>
            <w:r>
              <w:rPr>
                <w:noProof/>
                <w:webHidden/>
              </w:rPr>
              <w:fldChar w:fldCharType="begin"/>
            </w:r>
            <w:r>
              <w:rPr>
                <w:noProof/>
                <w:webHidden/>
              </w:rPr>
              <w:instrText xml:space="preserve"> PAGEREF _Toc54852738 \h </w:instrText>
            </w:r>
            <w:r>
              <w:rPr>
                <w:noProof/>
                <w:webHidden/>
              </w:rPr>
            </w:r>
            <w:r>
              <w:rPr>
                <w:noProof/>
                <w:webHidden/>
              </w:rPr>
              <w:fldChar w:fldCharType="separate"/>
            </w:r>
            <w:r>
              <w:rPr>
                <w:noProof/>
                <w:webHidden/>
              </w:rPr>
              <w:t>32</w:t>
            </w:r>
            <w:r>
              <w:rPr>
                <w:noProof/>
                <w:webHidden/>
              </w:rPr>
              <w:fldChar w:fldCharType="end"/>
            </w:r>
          </w:hyperlink>
        </w:p>
        <w:p w:rsidR="00E53A8E" w:rsidRDefault="00E53A8E">
          <w:pPr>
            <w:pStyle w:val="Obsah2"/>
            <w:tabs>
              <w:tab w:val="left" w:pos="1760"/>
              <w:tab w:val="right" w:leader="dot" w:pos="9062"/>
            </w:tabs>
            <w:rPr>
              <w:rFonts w:asciiTheme="minorHAnsi" w:eastAsiaTheme="minorEastAsia" w:hAnsiTheme="minorHAnsi"/>
              <w:noProof/>
              <w:lang w:eastAsia="cs-CZ"/>
            </w:rPr>
          </w:pPr>
          <w:hyperlink w:anchor="_Toc54852739" w:history="1">
            <w:r w:rsidRPr="00191FDC">
              <w:rPr>
                <w:rStyle w:val="Hypertextovodkaz"/>
                <w:noProof/>
                <w:lang w:eastAsia="cs-CZ"/>
              </w:rPr>
              <w:t>B.15.1)</w:t>
            </w:r>
            <w:r>
              <w:rPr>
                <w:rFonts w:asciiTheme="minorHAnsi" w:eastAsiaTheme="minorEastAsia" w:hAnsiTheme="minorHAnsi"/>
                <w:noProof/>
                <w:lang w:eastAsia="cs-CZ"/>
              </w:rPr>
              <w:tab/>
            </w:r>
            <w:r w:rsidRPr="00191FDC">
              <w:rPr>
                <w:rStyle w:val="Hypertextovodkaz"/>
                <w:noProof/>
                <w:lang w:eastAsia="cs-CZ"/>
              </w:rPr>
              <w:t>Platná legislativa</w:t>
            </w:r>
            <w:r>
              <w:rPr>
                <w:noProof/>
                <w:webHidden/>
              </w:rPr>
              <w:tab/>
            </w:r>
            <w:r>
              <w:rPr>
                <w:noProof/>
                <w:webHidden/>
              </w:rPr>
              <w:fldChar w:fldCharType="begin"/>
            </w:r>
            <w:r>
              <w:rPr>
                <w:noProof/>
                <w:webHidden/>
              </w:rPr>
              <w:instrText xml:space="preserve"> PAGEREF _Toc54852739 \h </w:instrText>
            </w:r>
            <w:r>
              <w:rPr>
                <w:noProof/>
                <w:webHidden/>
              </w:rPr>
            </w:r>
            <w:r>
              <w:rPr>
                <w:noProof/>
                <w:webHidden/>
              </w:rPr>
              <w:fldChar w:fldCharType="separate"/>
            </w:r>
            <w:r>
              <w:rPr>
                <w:noProof/>
                <w:webHidden/>
              </w:rPr>
              <w:t>32</w:t>
            </w:r>
            <w:r>
              <w:rPr>
                <w:noProof/>
                <w:webHidden/>
              </w:rPr>
              <w:fldChar w:fldCharType="end"/>
            </w:r>
          </w:hyperlink>
        </w:p>
        <w:p w:rsidR="00E53A8E" w:rsidRDefault="00E53A8E">
          <w:pPr>
            <w:pStyle w:val="Obsah2"/>
            <w:tabs>
              <w:tab w:val="left" w:pos="1760"/>
              <w:tab w:val="right" w:leader="dot" w:pos="9062"/>
            </w:tabs>
            <w:rPr>
              <w:rFonts w:asciiTheme="minorHAnsi" w:eastAsiaTheme="minorEastAsia" w:hAnsiTheme="minorHAnsi"/>
              <w:noProof/>
              <w:lang w:eastAsia="cs-CZ"/>
            </w:rPr>
          </w:pPr>
          <w:hyperlink w:anchor="_Toc54852740" w:history="1">
            <w:r w:rsidRPr="00191FDC">
              <w:rPr>
                <w:rStyle w:val="Hypertextovodkaz"/>
                <w:noProof/>
                <w:lang w:eastAsia="cs-CZ"/>
              </w:rPr>
              <w:t>B.15.2)</w:t>
            </w:r>
            <w:r>
              <w:rPr>
                <w:rFonts w:asciiTheme="minorHAnsi" w:eastAsiaTheme="minorEastAsia" w:hAnsiTheme="minorHAnsi"/>
                <w:noProof/>
                <w:lang w:eastAsia="cs-CZ"/>
              </w:rPr>
              <w:tab/>
            </w:r>
            <w:r w:rsidRPr="00191FDC">
              <w:rPr>
                <w:rStyle w:val="Hypertextovodkaz"/>
                <w:noProof/>
                <w:lang w:eastAsia="cs-CZ"/>
              </w:rPr>
              <w:t>Nakládání s odpady</w:t>
            </w:r>
            <w:r>
              <w:rPr>
                <w:noProof/>
                <w:webHidden/>
              </w:rPr>
              <w:tab/>
            </w:r>
            <w:r>
              <w:rPr>
                <w:noProof/>
                <w:webHidden/>
              </w:rPr>
              <w:fldChar w:fldCharType="begin"/>
            </w:r>
            <w:r>
              <w:rPr>
                <w:noProof/>
                <w:webHidden/>
              </w:rPr>
              <w:instrText xml:space="preserve"> PAGEREF _Toc54852740 \h </w:instrText>
            </w:r>
            <w:r>
              <w:rPr>
                <w:noProof/>
                <w:webHidden/>
              </w:rPr>
            </w:r>
            <w:r>
              <w:rPr>
                <w:noProof/>
                <w:webHidden/>
              </w:rPr>
              <w:fldChar w:fldCharType="separate"/>
            </w:r>
            <w:r>
              <w:rPr>
                <w:noProof/>
                <w:webHidden/>
              </w:rPr>
              <w:t>33</w:t>
            </w:r>
            <w:r>
              <w:rPr>
                <w:noProof/>
                <w:webHidden/>
              </w:rPr>
              <w:fldChar w:fldCharType="end"/>
            </w:r>
          </w:hyperlink>
        </w:p>
        <w:p w:rsidR="00E53A8E" w:rsidRDefault="00E53A8E">
          <w:pPr>
            <w:pStyle w:val="Obsah2"/>
            <w:tabs>
              <w:tab w:val="left" w:pos="1760"/>
              <w:tab w:val="right" w:leader="dot" w:pos="9062"/>
            </w:tabs>
            <w:rPr>
              <w:rFonts w:asciiTheme="minorHAnsi" w:eastAsiaTheme="minorEastAsia" w:hAnsiTheme="minorHAnsi"/>
              <w:noProof/>
              <w:lang w:eastAsia="cs-CZ"/>
            </w:rPr>
          </w:pPr>
          <w:hyperlink w:anchor="_Toc54852741" w:history="1">
            <w:r w:rsidRPr="00191FDC">
              <w:rPr>
                <w:rStyle w:val="Hypertextovodkaz"/>
                <w:noProof/>
                <w:lang w:eastAsia="cs-CZ"/>
              </w:rPr>
              <w:t>B.15.3)</w:t>
            </w:r>
            <w:r>
              <w:rPr>
                <w:rFonts w:asciiTheme="minorHAnsi" w:eastAsiaTheme="minorEastAsia" w:hAnsiTheme="minorHAnsi"/>
                <w:noProof/>
                <w:lang w:eastAsia="cs-CZ"/>
              </w:rPr>
              <w:tab/>
            </w:r>
            <w:r w:rsidRPr="00191FDC">
              <w:rPr>
                <w:rStyle w:val="Hypertextovodkaz"/>
                <w:noProof/>
                <w:lang w:eastAsia="cs-CZ"/>
              </w:rPr>
              <w:t>Druhy odpadů vznikající v rámci stavby</w:t>
            </w:r>
            <w:r>
              <w:rPr>
                <w:noProof/>
                <w:webHidden/>
              </w:rPr>
              <w:tab/>
            </w:r>
            <w:r>
              <w:rPr>
                <w:noProof/>
                <w:webHidden/>
              </w:rPr>
              <w:fldChar w:fldCharType="begin"/>
            </w:r>
            <w:r>
              <w:rPr>
                <w:noProof/>
                <w:webHidden/>
              </w:rPr>
              <w:instrText xml:space="preserve"> PAGEREF _Toc54852741 \h </w:instrText>
            </w:r>
            <w:r>
              <w:rPr>
                <w:noProof/>
                <w:webHidden/>
              </w:rPr>
            </w:r>
            <w:r>
              <w:rPr>
                <w:noProof/>
                <w:webHidden/>
              </w:rPr>
              <w:fldChar w:fldCharType="separate"/>
            </w:r>
            <w:r>
              <w:rPr>
                <w:noProof/>
                <w:webHidden/>
              </w:rPr>
              <w:t>33</w:t>
            </w:r>
            <w:r>
              <w:rPr>
                <w:noProof/>
                <w:webHidden/>
              </w:rPr>
              <w:fldChar w:fldCharType="end"/>
            </w:r>
          </w:hyperlink>
        </w:p>
        <w:p w:rsidR="00E53A8E" w:rsidRDefault="00E53A8E">
          <w:pPr>
            <w:pStyle w:val="Obsah2"/>
            <w:tabs>
              <w:tab w:val="left" w:pos="1760"/>
              <w:tab w:val="right" w:leader="dot" w:pos="9062"/>
            </w:tabs>
            <w:rPr>
              <w:rFonts w:asciiTheme="minorHAnsi" w:eastAsiaTheme="minorEastAsia" w:hAnsiTheme="minorHAnsi"/>
              <w:noProof/>
              <w:lang w:eastAsia="cs-CZ"/>
            </w:rPr>
          </w:pPr>
          <w:hyperlink w:anchor="_Toc54852742" w:history="1">
            <w:r w:rsidRPr="00191FDC">
              <w:rPr>
                <w:rStyle w:val="Hypertextovodkaz"/>
                <w:noProof/>
                <w:lang w:eastAsia="cs-CZ"/>
              </w:rPr>
              <w:t>B.15.4)</w:t>
            </w:r>
            <w:r>
              <w:rPr>
                <w:rFonts w:asciiTheme="minorHAnsi" w:eastAsiaTheme="minorEastAsia" w:hAnsiTheme="minorHAnsi"/>
                <w:noProof/>
                <w:lang w:eastAsia="cs-CZ"/>
              </w:rPr>
              <w:tab/>
            </w:r>
            <w:r w:rsidRPr="00191FDC">
              <w:rPr>
                <w:rStyle w:val="Hypertextovodkaz"/>
                <w:noProof/>
                <w:lang w:eastAsia="cs-CZ"/>
              </w:rPr>
              <w:t>Závěr</w:t>
            </w:r>
            <w:r>
              <w:rPr>
                <w:noProof/>
                <w:webHidden/>
              </w:rPr>
              <w:tab/>
            </w:r>
            <w:r>
              <w:rPr>
                <w:noProof/>
                <w:webHidden/>
              </w:rPr>
              <w:fldChar w:fldCharType="begin"/>
            </w:r>
            <w:r>
              <w:rPr>
                <w:noProof/>
                <w:webHidden/>
              </w:rPr>
              <w:instrText xml:space="preserve"> PAGEREF _Toc54852742 \h </w:instrText>
            </w:r>
            <w:r>
              <w:rPr>
                <w:noProof/>
                <w:webHidden/>
              </w:rPr>
            </w:r>
            <w:r>
              <w:rPr>
                <w:noProof/>
                <w:webHidden/>
              </w:rPr>
              <w:fldChar w:fldCharType="separate"/>
            </w:r>
            <w:r>
              <w:rPr>
                <w:noProof/>
                <w:webHidden/>
              </w:rPr>
              <w:t>33</w:t>
            </w:r>
            <w:r>
              <w:rPr>
                <w:noProof/>
                <w:webHidden/>
              </w:rPr>
              <w:fldChar w:fldCharType="end"/>
            </w:r>
          </w:hyperlink>
        </w:p>
        <w:p w:rsidR="00E53A8E" w:rsidRDefault="00E53A8E">
          <w:pPr>
            <w:pStyle w:val="Obsah2"/>
            <w:tabs>
              <w:tab w:val="left" w:pos="1760"/>
              <w:tab w:val="right" w:leader="dot" w:pos="9062"/>
            </w:tabs>
            <w:rPr>
              <w:rFonts w:asciiTheme="minorHAnsi" w:eastAsiaTheme="minorEastAsia" w:hAnsiTheme="minorHAnsi"/>
              <w:noProof/>
              <w:lang w:eastAsia="cs-CZ"/>
            </w:rPr>
          </w:pPr>
          <w:hyperlink w:anchor="_Toc54852743" w:history="1">
            <w:r w:rsidRPr="00191FDC">
              <w:rPr>
                <w:rStyle w:val="Hypertextovodkaz"/>
                <w:noProof/>
                <w:lang w:eastAsia="cs-CZ"/>
              </w:rPr>
              <w:t>B.15.5)</w:t>
            </w:r>
            <w:r>
              <w:rPr>
                <w:rFonts w:asciiTheme="minorHAnsi" w:eastAsiaTheme="minorEastAsia" w:hAnsiTheme="minorHAnsi"/>
                <w:noProof/>
                <w:lang w:eastAsia="cs-CZ"/>
              </w:rPr>
              <w:tab/>
            </w:r>
            <w:r w:rsidRPr="00191FDC">
              <w:rPr>
                <w:rStyle w:val="Hypertextovodkaz"/>
                <w:noProof/>
                <w:lang w:eastAsia="cs-CZ"/>
              </w:rPr>
              <w:t>Příloha 1 – Předpokládané celkové množství odpadů</w:t>
            </w:r>
            <w:r>
              <w:rPr>
                <w:noProof/>
                <w:webHidden/>
              </w:rPr>
              <w:tab/>
            </w:r>
            <w:r>
              <w:rPr>
                <w:noProof/>
                <w:webHidden/>
              </w:rPr>
              <w:fldChar w:fldCharType="begin"/>
            </w:r>
            <w:r>
              <w:rPr>
                <w:noProof/>
                <w:webHidden/>
              </w:rPr>
              <w:instrText xml:space="preserve"> PAGEREF _Toc54852743 \h </w:instrText>
            </w:r>
            <w:r>
              <w:rPr>
                <w:noProof/>
                <w:webHidden/>
              </w:rPr>
            </w:r>
            <w:r>
              <w:rPr>
                <w:noProof/>
                <w:webHidden/>
              </w:rPr>
              <w:fldChar w:fldCharType="separate"/>
            </w:r>
            <w:r>
              <w:rPr>
                <w:noProof/>
                <w:webHidden/>
              </w:rPr>
              <w:t>35</w:t>
            </w:r>
            <w:r>
              <w:rPr>
                <w:noProof/>
                <w:webHidden/>
              </w:rPr>
              <w:fldChar w:fldCharType="end"/>
            </w:r>
          </w:hyperlink>
        </w:p>
        <w:p w:rsidR="00E53A8E" w:rsidRDefault="00E53A8E">
          <w:pPr>
            <w:pStyle w:val="Obsah1"/>
            <w:rPr>
              <w:rFonts w:asciiTheme="minorHAnsi" w:eastAsiaTheme="minorEastAsia" w:hAnsiTheme="minorHAnsi"/>
              <w:noProof/>
              <w:lang w:eastAsia="cs-CZ"/>
            </w:rPr>
          </w:pPr>
          <w:hyperlink w:anchor="_Toc54852744" w:history="1">
            <w:r w:rsidRPr="00191FDC">
              <w:rPr>
                <w:rStyle w:val="Hypertextovodkaz"/>
                <w:rFonts w:eastAsia="Times New Roman" w:cs="Times New Roman"/>
                <w:noProof/>
                <w:lang w:eastAsia="cs-CZ"/>
              </w:rPr>
              <w:t>B.16)</w:t>
            </w:r>
            <w:r>
              <w:rPr>
                <w:rFonts w:asciiTheme="minorHAnsi" w:eastAsiaTheme="minorEastAsia" w:hAnsiTheme="minorHAnsi"/>
                <w:noProof/>
                <w:lang w:eastAsia="cs-CZ"/>
              </w:rPr>
              <w:tab/>
            </w:r>
            <w:r w:rsidRPr="00191FDC">
              <w:rPr>
                <w:rStyle w:val="Hypertextovodkaz"/>
                <w:rFonts w:eastAsia="Times New Roman" w:cs="Times New Roman"/>
                <w:noProof/>
                <w:lang w:eastAsia="cs-CZ"/>
              </w:rPr>
              <w:t>Plán BOZP, Havarijní a protipovodňový plán</w:t>
            </w:r>
            <w:r>
              <w:rPr>
                <w:noProof/>
                <w:webHidden/>
              </w:rPr>
              <w:tab/>
            </w:r>
            <w:r>
              <w:rPr>
                <w:noProof/>
                <w:webHidden/>
              </w:rPr>
              <w:fldChar w:fldCharType="begin"/>
            </w:r>
            <w:r>
              <w:rPr>
                <w:noProof/>
                <w:webHidden/>
              </w:rPr>
              <w:instrText xml:space="preserve"> PAGEREF _Toc54852744 \h </w:instrText>
            </w:r>
            <w:r>
              <w:rPr>
                <w:noProof/>
                <w:webHidden/>
              </w:rPr>
            </w:r>
            <w:r>
              <w:rPr>
                <w:noProof/>
                <w:webHidden/>
              </w:rPr>
              <w:fldChar w:fldCharType="separate"/>
            </w:r>
            <w:r>
              <w:rPr>
                <w:noProof/>
                <w:webHidden/>
              </w:rPr>
              <w:t>36</w:t>
            </w:r>
            <w:r>
              <w:rPr>
                <w:noProof/>
                <w:webHidden/>
              </w:rPr>
              <w:fldChar w:fldCharType="end"/>
            </w:r>
          </w:hyperlink>
        </w:p>
        <w:p w:rsidR="00E53A8E" w:rsidRDefault="00E53A8E">
          <w:pPr>
            <w:pStyle w:val="Obsah1"/>
            <w:rPr>
              <w:rFonts w:asciiTheme="minorHAnsi" w:eastAsiaTheme="minorEastAsia" w:hAnsiTheme="minorHAnsi"/>
              <w:noProof/>
              <w:lang w:eastAsia="cs-CZ"/>
            </w:rPr>
          </w:pPr>
          <w:hyperlink w:anchor="_Toc54852745" w:history="1">
            <w:r w:rsidRPr="00191FDC">
              <w:rPr>
                <w:rStyle w:val="Hypertextovodkaz"/>
                <w:rFonts w:eastAsia="Times New Roman" w:cs="Times New Roman"/>
                <w:noProof/>
                <w:lang w:eastAsia="cs-CZ"/>
              </w:rPr>
              <w:t>B.17)</w:t>
            </w:r>
            <w:r>
              <w:rPr>
                <w:rFonts w:asciiTheme="minorHAnsi" w:eastAsiaTheme="minorEastAsia" w:hAnsiTheme="minorHAnsi"/>
                <w:noProof/>
                <w:lang w:eastAsia="cs-CZ"/>
              </w:rPr>
              <w:tab/>
            </w:r>
            <w:r w:rsidRPr="00191FDC">
              <w:rPr>
                <w:rStyle w:val="Hypertextovodkaz"/>
                <w:rFonts w:eastAsia="Times New Roman" w:cs="Times New Roman"/>
                <w:noProof/>
                <w:lang w:eastAsia="cs-CZ"/>
              </w:rPr>
              <w:t>Zápisy z jednání</w:t>
            </w:r>
            <w:r>
              <w:rPr>
                <w:noProof/>
                <w:webHidden/>
              </w:rPr>
              <w:tab/>
            </w:r>
            <w:r>
              <w:rPr>
                <w:noProof/>
                <w:webHidden/>
              </w:rPr>
              <w:fldChar w:fldCharType="begin"/>
            </w:r>
            <w:r>
              <w:rPr>
                <w:noProof/>
                <w:webHidden/>
              </w:rPr>
              <w:instrText xml:space="preserve"> PAGEREF _Toc54852745 \h </w:instrText>
            </w:r>
            <w:r>
              <w:rPr>
                <w:noProof/>
                <w:webHidden/>
              </w:rPr>
            </w:r>
            <w:r>
              <w:rPr>
                <w:noProof/>
                <w:webHidden/>
              </w:rPr>
              <w:fldChar w:fldCharType="separate"/>
            </w:r>
            <w:r>
              <w:rPr>
                <w:noProof/>
                <w:webHidden/>
              </w:rPr>
              <w:t>36</w:t>
            </w:r>
            <w:r>
              <w:rPr>
                <w:noProof/>
                <w:webHidden/>
              </w:rPr>
              <w:fldChar w:fldCharType="end"/>
            </w:r>
          </w:hyperlink>
        </w:p>
        <w:p w:rsidR="00BD6572" w:rsidRPr="005C2F77" w:rsidRDefault="00F53A02">
          <w:pPr>
            <w:rPr>
              <w:rFonts w:cs="Times New Roman"/>
            </w:rPr>
          </w:pPr>
          <w:r w:rsidRPr="005C2F77">
            <w:rPr>
              <w:rFonts w:cs="Times New Roman"/>
            </w:rPr>
            <w:fldChar w:fldCharType="end"/>
          </w:r>
        </w:p>
      </w:sdtContent>
    </w:sdt>
    <w:p w:rsidR="001A62E4" w:rsidRPr="005C2F77" w:rsidRDefault="001A62E4">
      <w:pPr>
        <w:spacing w:after="200"/>
        <w:ind w:firstLine="0"/>
        <w:rPr>
          <w:rFonts w:cs="Times New Roman"/>
        </w:rPr>
      </w:pPr>
      <w:r w:rsidRPr="005C2F77">
        <w:rPr>
          <w:rFonts w:cs="Times New Roman"/>
        </w:rPr>
        <w:br w:type="page"/>
      </w:r>
    </w:p>
    <w:p w:rsidR="001A62E4" w:rsidRPr="005C2F77" w:rsidRDefault="001A62E4" w:rsidP="001A62E4">
      <w:pPr>
        <w:rPr>
          <w:rFonts w:cs="Times New Roman"/>
        </w:rPr>
      </w:pPr>
      <w:r w:rsidRPr="005C2F77">
        <w:rPr>
          <w:rFonts w:cs="Times New Roman"/>
        </w:rPr>
        <w:lastRenderedPageBreak/>
        <w:t>Seznam použitých zkratek</w:t>
      </w:r>
    </w:p>
    <w:tbl>
      <w:tblPr>
        <w:tblW w:w="9209" w:type="dxa"/>
        <w:tblBorders>
          <w:top w:val="single" w:sz="8" w:space="0" w:color="AEAAAA"/>
          <w:left w:val="single" w:sz="8" w:space="0" w:color="AEAAAA"/>
          <w:bottom w:val="single" w:sz="8" w:space="0" w:color="AEAAAA"/>
          <w:right w:val="single" w:sz="8" w:space="0" w:color="AEAAAA"/>
          <w:insideH w:val="single" w:sz="8" w:space="0" w:color="AEAAAA"/>
          <w:insideV w:val="single" w:sz="8" w:space="0" w:color="AEAAAA"/>
        </w:tblBorders>
        <w:tblLook w:val="04A0"/>
      </w:tblPr>
      <w:tblGrid>
        <w:gridCol w:w="1558"/>
        <w:gridCol w:w="7651"/>
      </w:tblGrid>
      <w:tr w:rsidR="00C24A1F" w:rsidRPr="005C2F77" w:rsidTr="004A1205">
        <w:trPr>
          <w:trHeight w:hRule="exact" w:val="284"/>
        </w:trPr>
        <w:tc>
          <w:tcPr>
            <w:tcW w:w="1558" w:type="dxa"/>
          </w:tcPr>
          <w:p w:rsidR="001A62E4" w:rsidRPr="005C2F77" w:rsidRDefault="001A62E4" w:rsidP="001A62E4">
            <w:pPr>
              <w:rPr>
                <w:rFonts w:cs="Times New Roman"/>
              </w:rPr>
            </w:pPr>
            <w:proofErr w:type="spellStart"/>
            <w:r w:rsidRPr="005C2F77">
              <w:rPr>
                <w:rFonts w:cs="Times New Roman"/>
              </w:rPr>
              <w:t>Bpv</w:t>
            </w:r>
            <w:proofErr w:type="spellEnd"/>
          </w:p>
        </w:tc>
        <w:tc>
          <w:tcPr>
            <w:tcW w:w="7651" w:type="dxa"/>
          </w:tcPr>
          <w:p w:rsidR="001A62E4" w:rsidRPr="005C2F77" w:rsidRDefault="001A62E4" w:rsidP="001A62E4">
            <w:pPr>
              <w:rPr>
                <w:rFonts w:cs="Times New Roman"/>
              </w:rPr>
            </w:pPr>
            <w:r w:rsidRPr="005C2F77">
              <w:rPr>
                <w:rFonts w:cs="Times New Roman"/>
              </w:rPr>
              <w:t>Výškový systém baltský po vyrovnání</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CIN</w:t>
            </w:r>
          </w:p>
        </w:tc>
        <w:tc>
          <w:tcPr>
            <w:tcW w:w="7651" w:type="dxa"/>
          </w:tcPr>
          <w:p w:rsidR="001A62E4" w:rsidRPr="005C2F77" w:rsidRDefault="001A62E4" w:rsidP="001A62E4">
            <w:pPr>
              <w:rPr>
                <w:rFonts w:cs="Times New Roman"/>
              </w:rPr>
            </w:pPr>
            <w:r w:rsidRPr="005C2F77">
              <w:rPr>
                <w:rFonts w:cs="Times New Roman"/>
              </w:rPr>
              <w:t>Celkové investiční náklady</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CDP</w:t>
            </w:r>
          </w:p>
        </w:tc>
        <w:tc>
          <w:tcPr>
            <w:tcW w:w="7651" w:type="dxa"/>
          </w:tcPr>
          <w:p w:rsidR="001A62E4" w:rsidRPr="005C2F77" w:rsidRDefault="001A62E4" w:rsidP="001A62E4">
            <w:pPr>
              <w:rPr>
                <w:rFonts w:cs="Times New Roman"/>
              </w:rPr>
            </w:pPr>
            <w:r w:rsidRPr="005C2F77">
              <w:rPr>
                <w:rFonts w:cs="Times New Roman"/>
              </w:rPr>
              <w:t>Centrální dispečerské pracoviště</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CNS</w:t>
            </w:r>
          </w:p>
        </w:tc>
        <w:tc>
          <w:tcPr>
            <w:tcW w:w="7651" w:type="dxa"/>
          </w:tcPr>
          <w:p w:rsidR="001A62E4" w:rsidRPr="005C2F77" w:rsidRDefault="001A62E4" w:rsidP="001A62E4">
            <w:pPr>
              <w:rPr>
                <w:rFonts w:cs="Times New Roman"/>
              </w:rPr>
            </w:pPr>
            <w:r w:rsidRPr="005C2F77">
              <w:rPr>
                <w:rFonts w:cs="Times New Roman"/>
              </w:rPr>
              <w:t>Celkové náklady stavby</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 xml:space="preserve">CSM  </w:t>
            </w:r>
          </w:p>
        </w:tc>
        <w:tc>
          <w:tcPr>
            <w:tcW w:w="7651" w:type="dxa"/>
          </w:tcPr>
          <w:p w:rsidR="001A62E4" w:rsidRPr="005C2F77" w:rsidRDefault="001A62E4" w:rsidP="001A62E4">
            <w:pPr>
              <w:rPr>
                <w:rFonts w:cs="Times New Roman"/>
              </w:rPr>
            </w:pPr>
            <w:r w:rsidRPr="005C2F77">
              <w:rPr>
                <w:rFonts w:cs="Times New Roman"/>
              </w:rPr>
              <w:t>metoda pro hodnocení a posuzování rizik</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ČD</w:t>
            </w:r>
          </w:p>
        </w:tc>
        <w:tc>
          <w:tcPr>
            <w:tcW w:w="7651" w:type="dxa"/>
          </w:tcPr>
          <w:p w:rsidR="001A62E4" w:rsidRPr="005C2F77" w:rsidRDefault="001A62E4" w:rsidP="001A62E4">
            <w:pPr>
              <w:rPr>
                <w:rFonts w:cs="Times New Roman"/>
              </w:rPr>
            </w:pPr>
            <w:r w:rsidRPr="005C2F77">
              <w:rPr>
                <w:rFonts w:cs="Times New Roman"/>
              </w:rPr>
              <w:t>České dráhy a.s.</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ČD GŘ</w:t>
            </w:r>
          </w:p>
        </w:tc>
        <w:tc>
          <w:tcPr>
            <w:tcW w:w="7651" w:type="dxa"/>
          </w:tcPr>
          <w:p w:rsidR="001A62E4" w:rsidRPr="005C2F77" w:rsidRDefault="001A62E4" w:rsidP="001A62E4">
            <w:pPr>
              <w:rPr>
                <w:rFonts w:cs="Times New Roman"/>
              </w:rPr>
            </w:pPr>
            <w:r w:rsidRPr="005C2F77">
              <w:rPr>
                <w:rFonts w:cs="Times New Roman"/>
              </w:rPr>
              <w:t>České dráhy a.s., Generální ředitelství</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ČSN</w:t>
            </w:r>
          </w:p>
        </w:tc>
        <w:tc>
          <w:tcPr>
            <w:tcW w:w="7651" w:type="dxa"/>
          </w:tcPr>
          <w:p w:rsidR="001A62E4" w:rsidRPr="005C2F77" w:rsidRDefault="001A62E4" w:rsidP="001A62E4">
            <w:pPr>
              <w:rPr>
                <w:rFonts w:cs="Times New Roman"/>
              </w:rPr>
            </w:pPr>
            <w:r w:rsidRPr="005C2F77">
              <w:rPr>
                <w:rFonts w:cs="Times New Roman"/>
              </w:rPr>
              <w:t>Česká technická norma</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DK</w:t>
            </w:r>
          </w:p>
        </w:tc>
        <w:tc>
          <w:tcPr>
            <w:tcW w:w="7651" w:type="dxa"/>
          </w:tcPr>
          <w:p w:rsidR="001A62E4" w:rsidRPr="005C2F77" w:rsidRDefault="001A62E4" w:rsidP="001A62E4">
            <w:pPr>
              <w:rPr>
                <w:rFonts w:cs="Times New Roman"/>
              </w:rPr>
            </w:pPr>
            <w:r w:rsidRPr="005C2F77">
              <w:rPr>
                <w:rFonts w:cs="Times New Roman"/>
              </w:rPr>
              <w:t>dálková kabelizace, dálkový kabel</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DKV Ol</w:t>
            </w:r>
          </w:p>
        </w:tc>
        <w:tc>
          <w:tcPr>
            <w:tcW w:w="7651" w:type="dxa"/>
          </w:tcPr>
          <w:p w:rsidR="001A62E4" w:rsidRPr="005C2F77" w:rsidRDefault="001A62E4" w:rsidP="001A62E4">
            <w:pPr>
              <w:rPr>
                <w:rFonts w:cs="Times New Roman"/>
              </w:rPr>
            </w:pPr>
            <w:r w:rsidRPr="005C2F77">
              <w:rPr>
                <w:rFonts w:cs="Times New Roman"/>
              </w:rPr>
              <w:t>Depo kolejových vozidel Olomouc (ČD a.s.)</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DOK</w:t>
            </w:r>
          </w:p>
        </w:tc>
        <w:tc>
          <w:tcPr>
            <w:tcW w:w="7651" w:type="dxa"/>
          </w:tcPr>
          <w:p w:rsidR="001A62E4" w:rsidRPr="005C2F77" w:rsidRDefault="001A62E4" w:rsidP="001A62E4">
            <w:pPr>
              <w:rPr>
                <w:rFonts w:cs="Times New Roman"/>
              </w:rPr>
            </w:pPr>
            <w:r w:rsidRPr="005C2F77">
              <w:rPr>
                <w:rFonts w:cs="Times New Roman"/>
              </w:rPr>
              <w:t>dálkový optický kabel</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DÚ</w:t>
            </w:r>
          </w:p>
        </w:tc>
        <w:tc>
          <w:tcPr>
            <w:tcW w:w="7651" w:type="dxa"/>
          </w:tcPr>
          <w:p w:rsidR="001A62E4" w:rsidRPr="005C2F77" w:rsidRDefault="001A62E4" w:rsidP="001A62E4">
            <w:pPr>
              <w:rPr>
                <w:rFonts w:cs="Times New Roman"/>
              </w:rPr>
            </w:pPr>
            <w:r w:rsidRPr="005C2F77">
              <w:rPr>
                <w:rFonts w:cs="Times New Roman"/>
              </w:rPr>
              <w:t>Drážní úřad</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DŘT</w:t>
            </w:r>
          </w:p>
        </w:tc>
        <w:tc>
          <w:tcPr>
            <w:tcW w:w="7651" w:type="dxa"/>
          </w:tcPr>
          <w:p w:rsidR="001A62E4" w:rsidRPr="005C2F77" w:rsidRDefault="001A62E4" w:rsidP="001A62E4">
            <w:pPr>
              <w:rPr>
                <w:rFonts w:cs="Times New Roman"/>
              </w:rPr>
            </w:pPr>
            <w:r w:rsidRPr="005C2F77">
              <w:rPr>
                <w:rFonts w:cs="Times New Roman"/>
              </w:rPr>
              <w:t>dispečerská řídící technika</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IN</w:t>
            </w:r>
          </w:p>
        </w:tc>
        <w:tc>
          <w:tcPr>
            <w:tcW w:w="7651" w:type="dxa"/>
          </w:tcPr>
          <w:p w:rsidR="001A62E4" w:rsidRPr="005C2F77" w:rsidRDefault="001A62E4" w:rsidP="001A62E4">
            <w:pPr>
              <w:rPr>
                <w:rFonts w:cs="Times New Roman"/>
              </w:rPr>
            </w:pPr>
            <w:r w:rsidRPr="005C2F77">
              <w:rPr>
                <w:rFonts w:cs="Times New Roman"/>
              </w:rPr>
              <w:t>Investiční náklady</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IPO</w:t>
            </w:r>
          </w:p>
        </w:tc>
        <w:tc>
          <w:tcPr>
            <w:tcW w:w="7651" w:type="dxa"/>
          </w:tcPr>
          <w:p w:rsidR="001A62E4" w:rsidRPr="005C2F77" w:rsidRDefault="001A62E4" w:rsidP="001A62E4">
            <w:pPr>
              <w:rPr>
                <w:rFonts w:cs="Times New Roman"/>
              </w:rPr>
            </w:pPr>
            <w:r w:rsidRPr="005C2F77">
              <w:rPr>
                <w:rFonts w:cs="Times New Roman"/>
              </w:rPr>
              <w:t>individuální protihluková opatření</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 xml:space="preserve">ITZ  </w:t>
            </w:r>
          </w:p>
        </w:tc>
        <w:tc>
          <w:tcPr>
            <w:tcW w:w="7651" w:type="dxa"/>
          </w:tcPr>
          <w:p w:rsidR="001A62E4" w:rsidRPr="005C2F77" w:rsidRDefault="001A62E4" w:rsidP="001A62E4">
            <w:pPr>
              <w:rPr>
                <w:rFonts w:cs="Times New Roman"/>
              </w:rPr>
            </w:pPr>
            <w:r w:rsidRPr="005C2F77">
              <w:rPr>
                <w:rFonts w:cs="Times New Roman"/>
              </w:rPr>
              <w:t>integrované telekomunikační zařízení</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JOP</w:t>
            </w:r>
          </w:p>
        </w:tc>
        <w:tc>
          <w:tcPr>
            <w:tcW w:w="7651" w:type="dxa"/>
          </w:tcPr>
          <w:p w:rsidR="001A62E4" w:rsidRPr="005C2F77" w:rsidRDefault="001A62E4" w:rsidP="001A62E4">
            <w:pPr>
              <w:rPr>
                <w:rFonts w:cs="Times New Roman"/>
              </w:rPr>
            </w:pPr>
            <w:r w:rsidRPr="005C2F77">
              <w:rPr>
                <w:rFonts w:cs="Times New Roman"/>
              </w:rPr>
              <w:t>Jednotné obslužné pracoviště</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KIDSOK</w:t>
            </w:r>
          </w:p>
        </w:tc>
        <w:tc>
          <w:tcPr>
            <w:tcW w:w="7651" w:type="dxa"/>
          </w:tcPr>
          <w:p w:rsidR="001A62E4" w:rsidRPr="005C2F77" w:rsidRDefault="001A62E4" w:rsidP="001A62E4">
            <w:pPr>
              <w:rPr>
                <w:rFonts w:cs="Times New Roman"/>
              </w:rPr>
            </w:pPr>
            <w:r w:rsidRPr="005C2F77">
              <w:rPr>
                <w:rFonts w:cs="Times New Roman"/>
              </w:rPr>
              <w:t>Koordinátor integrovaného dopravního systému Olomouckého kraje</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KO</w:t>
            </w:r>
          </w:p>
        </w:tc>
        <w:tc>
          <w:tcPr>
            <w:tcW w:w="7651" w:type="dxa"/>
          </w:tcPr>
          <w:p w:rsidR="001A62E4" w:rsidRPr="005C2F77" w:rsidRDefault="001A62E4" w:rsidP="001A62E4">
            <w:pPr>
              <w:rPr>
                <w:rFonts w:cs="Times New Roman"/>
              </w:rPr>
            </w:pPr>
            <w:r w:rsidRPr="005C2F77">
              <w:rPr>
                <w:rFonts w:cs="Times New Roman"/>
              </w:rPr>
              <w:t>Kolejové obvody</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KN</w:t>
            </w:r>
          </w:p>
        </w:tc>
        <w:tc>
          <w:tcPr>
            <w:tcW w:w="7651" w:type="dxa"/>
          </w:tcPr>
          <w:p w:rsidR="001A62E4" w:rsidRPr="005C2F77" w:rsidRDefault="001A62E4" w:rsidP="001A62E4">
            <w:pPr>
              <w:rPr>
                <w:rFonts w:cs="Times New Roman"/>
              </w:rPr>
            </w:pPr>
            <w:r w:rsidRPr="005C2F77">
              <w:rPr>
                <w:rFonts w:cs="Times New Roman"/>
              </w:rPr>
              <w:t>katastr nemovitostí</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 xml:space="preserve">k. </w:t>
            </w:r>
            <w:proofErr w:type="spellStart"/>
            <w:r w:rsidRPr="005C2F77">
              <w:rPr>
                <w:rFonts w:cs="Times New Roman"/>
              </w:rPr>
              <w:t>ú</w:t>
            </w:r>
            <w:proofErr w:type="spellEnd"/>
            <w:r w:rsidRPr="005C2F77">
              <w:rPr>
                <w:rFonts w:cs="Times New Roman"/>
              </w:rPr>
              <w:t>.</w:t>
            </w:r>
          </w:p>
        </w:tc>
        <w:tc>
          <w:tcPr>
            <w:tcW w:w="7651" w:type="dxa"/>
          </w:tcPr>
          <w:p w:rsidR="001A62E4" w:rsidRPr="005C2F77" w:rsidRDefault="001A62E4" w:rsidP="001A62E4">
            <w:pPr>
              <w:rPr>
                <w:rFonts w:cs="Times New Roman"/>
              </w:rPr>
            </w:pPr>
            <w:r w:rsidRPr="005C2F77">
              <w:rPr>
                <w:rFonts w:cs="Times New Roman"/>
              </w:rPr>
              <w:t>katastrální území</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k. č.</w:t>
            </w:r>
          </w:p>
        </w:tc>
        <w:tc>
          <w:tcPr>
            <w:tcW w:w="7651" w:type="dxa"/>
          </w:tcPr>
          <w:p w:rsidR="001A62E4" w:rsidRPr="005C2F77" w:rsidRDefault="001A62E4" w:rsidP="001A62E4">
            <w:pPr>
              <w:rPr>
                <w:rFonts w:cs="Times New Roman"/>
              </w:rPr>
            </w:pPr>
            <w:r w:rsidRPr="005C2F77">
              <w:rPr>
                <w:rFonts w:cs="Times New Roman"/>
              </w:rPr>
              <w:t>kolej číslo</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LDS</w:t>
            </w:r>
          </w:p>
        </w:tc>
        <w:tc>
          <w:tcPr>
            <w:tcW w:w="7651" w:type="dxa"/>
          </w:tcPr>
          <w:p w:rsidR="001A62E4" w:rsidRPr="005C2F77" w:rsidRDefault="001A62E4" w:rsidP="001A62E4">
            <w:pPr>
              <w:rPr>
                <w:rFonts w:cs="Times New Roman"/>
              </w:rPr>
            </w:pPr>
            <w:r w:rsidRPr="005C2F77">
              <w:rPr>
                <w:rFonts w:cs="Times New Roman"/>
              </w:rPr>
              <w:t>lokální distribuční systém</w:t>
            </w:r>
          </w:p>
        </w:tc>
      </w:tr>
      <w:tr w:rsidR="00C24A1F" w:rsidRPr="005C2F77" w:rsidTr="004A1205">
        <w:trPr>
          <w:trHeight w:hRule="exact" w:val="284"/>
        </w:trPr>
        <w:tc>
          <w:tcPr>
            <w:tcW w:w="1558" w:type="dxa"/>
          </w:tcPr>
          <w:p w:rsidR="001A62E4" w:rsidRPr="005C2F77" w:rsidRDefault="001A62E4" w:rsidP="001A62E4">
            <w:pPr>
              <w:rPr>
                <w:rFonts w:cs="Times New Roman"/>
              </w:rPr>
            </w:pPr>
            <w:proofErr w:type="spellStart"/>
            <w:r w:rsidRPr="005C2F77">
              <w:rPr>
                <w:rFonts w:cs="Times New Roman"/>
              </w:rPr>
              <w:t>MěÚ</w:t>
            </w:r>
            <w:proofErr w:type="spellEnd"/>
            <w:r w:rsidRPr="005C2F77">
              <w:rPr>
                <w:rFonts w:cs="Times New Roman"/>
              </w:rPr>
              <w:t xml:space="preserve">                </w:t>
            </w:r>
          </w:p>
        </w:tc>
        <w:tc>
          <w:tcPr>
            <w:tcW w:w="7651" w:type="dxa"/>
          </w:tcPr>
          <w:p w:rsidR="001A62E4" w:rsidRPr="005C2F77" w:rsidRDefault="001A62E4" w:rsidP="001A62E4">
            <w:pPr>
              <w:rPr>
                <w:rFonts w:cs="Times New Roman"/>
              </w:rPr>
            </w:pPr>
            <w:r w:rsidRPr="005C2F77">
              <w:rPr>
                <w:rFonts w:cs="Times New Roman"/>
              </w:rPr>
              <w:t>Městský úřad</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 xml:space="preserve">MP  </w:t>
            </w:r>
          </w:p>
        </w:tc>
        <w:tc>
          <w:tcPr>
            <w:tcW w:w="7651" w:type="dxa"/>
          </w:tcPr>
          <w:p w:rsidR="001A62E4" w:rsidRPr="005C2F77" w:rsidRDefault="001A62E4" w:rsidP="001A62E4">
            <w:pPr>
              <w:rPr>
                <w:rFonts w:cs="Times New Roman"/>
              </w:rPr>
            </w:pPr>
            <w:r w:rsidRPr="005C2F77">
              <w:rPr>
                <w:rFonts w:cs="Times New Roman"/>
              </w:rPr>
              <w:t>mostní provizorium</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MPP</w:t>
            </w:r>
          </w:p>
        </w:tc>
        <w:tc>
          <w:tcPr>
            <w:tcW w:w="7651" w:type="dxa"/>
          </w:tcPr>
          <w:p w:rsidR="001A62E4" w:rsidRPr="005C2F77" w:rsidRDefault="001A62E4" w:rsidP="001A62E4">
            <w:pPr>
              <w:rPr>
                <w:rFonts w:cs="Times New Roman"/>
              </w:rPr>
            </w:pPr>
            <w:r w:rsidRPr="005C2F77">
              <w:rPr>
                <w:rFonts w:cs="Times New Roman"/>
              </w:rPr>
              <w:t>mostní průjezdný průřez</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 xml:space="preserve">MK  </w:t>
            </w:r>
          </w:p>
        </w:tc>
        <w:tc>
          <w:tcPr>
            <w:tcW w:w="7651" w:type="dxa"/>
          </w:tcPr>
          <w:p w:rsidR="001A62E4" w:rsidRPr="005C2F77" w:rsidRDefault="001A62E4" w:rsidP="001A62E4">
            <w:pPr>
              <w:rPr>
                <w:rFonts w:cs="Times New Roman"/>
              </w:rPr>
            </w:pPr>
            <w:r w:rsidRPr="005C2F77">
              <w:rPr>
                <w:rFonts w:cs="Times New Roman"/>
              </w:rPr>
              <w:t>místní kabelizace, místní kabel</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MR</w:t>
            </w:r>
          </w:p>
        </w:tc>
        <w:tc>
          <w:tcPr>
            <w:tcW w:w="7651" w:type="dxa"/>
          </w:tcPr>
          <w:p w:rsidR="001A62E4" w:rsidRPr="005C2F77" w:rsidRDefault="001A62E4" w:rsidP="001A62E4">
            <w:pPr>
              <w:rPr>
                <w:rFonts w:cs="Times New Roman"/>
              </w:rPr>
            </w:pPr>
            <w:r w:rsidRPr="005C2F77">
              <w:rPr>
                <w:rFonts w:cs="Times New Roman"/>
              </w:rPr>
              <w:t>měnírna</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MRTS</w:t>
            </w:r>
          </w:p>
        </w:tc>
        <w:tc>
          <w:tcPr>
            <w:tcW w:w="7651" w:type="dxa"/>
          </w:tcPr>
          <w:p w:rsidR="001A62E4" w:rsidRPr="005C2F77" w:rsidRDefault="001A62E4" w:rsidP="001A62E4">
            <w:pPr>
              <w:rPr>
                <w:rFonts w:cs="Times New Roman"/>
              </w:rPr>
            </w:pPr>
            <w:r w:rsidRPr="005C2F77">
              <w:rPr>
                <w:rFonts w:cs="Times New Roman"/>
              </w:rPr>
              <w:t>místní radiová technologická síť</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MŘS</w:t>
            </w:r>
          </w:p>
        </w:tc>
        <w:tc>
          <w:tcPr>
            <w:tcW w:w="7651" w:type="dxa"/>
          </w:tcPr>
          <w:p w:rsidR="001A62E4" w:rsidRPr="005C2F77" w:rsidRDefault="001A62E4" w:rsidP="001A62E4">
            <w:pPr>
              <w:rPr>
                <w:rFonts w:cs="Times New Roman"/>
              </w:rPr>
            </w:pPr>
            <w:r w:rsidRPr="005C2F77">
              <w:rPr>
                <w:rFonts w:cs="Times New Roman"/>
              </w:rPr>
              <w:t xml:space="preserve">místní </w:t>
            </w:r>
            <w:proofErr w:type="gramStart"/>
            <w:r w:rsidRPr="005C2F77">
              <w:rPr>
                <w:rFonts w:cs="Times New Roman"/>
              </w:rPr>
              <w:t>řídící</w:t>
            </w:r>
            <w:proofErr w:type="gramEnd"/>
            <w:r w:rsidRPr="005C2F77">
              <w:rPr>
                <w:rFonts w:cs="Times New Roman"/>
              </w:rPr>
              <w:t xml:space="preserve"> systém</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NP</w:t>
            </w:r>
          </w:p>
        </w:tc>
        <w:tc>
          <w:tcPr>
            <w:tcW w:w="7651" w:type="dxa"/>
          </w:tcPr>
          <w:p w:rsidR="001A62E4" w:rsidRPr="005C2F77" w:rsidRDefault="001A62E4" w:rsidP="001A62E4">
            <w:pPr>
              <w:ind w:left="-8"/>
              <w:rPr>
                <w:rStyle w:val="Siln"/>
                <w:rFonts w:cs="Times New Roman"/>
                <w:b w:val="0"/>
              </w:rPr>
            </w:pPr>
            <w:r w:rsidRPr="005C2F77">
              <w:rPr>
                <w:rFonts w:cs="Times New Roman"/>
              </w:rPr>
              <w:t>nadzemní podlaží</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 xml:space="preserve">NN </w:t>
            </w:r>
          </w:p>
        </w:tc>
        <w:tc>
          <w:tcPr>
            <w:tcW w:w="7651" w:type="dxa"/>
          </w:tcPr>
          <w:p w:rsidR="001A62E4" w:rsidRPr="005C2F77" w:rsidRDefault="001A62E4" w:rsidP="001A62E4">
            <w:pPr>
              <w:rPr>
                <w:rFonts w:cs="Times New Roman"/>
              </w:rPr>
            </w:pPr>
            <w:r w:rsidRPr="005C2F77">
              <w:rPr>
                <w:rFonts w:cs="Times New Roman"/>
              </w:rPr>
              <w:t>nízké napětí</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 xml:space="preserve">NS  </w:t>
            </w:r>
          </w:p>
        </w:tc>
        <w:tc>
          <w:tcPr>
            <w:tcW w:w="7651" w:type="dxa"/>
          </w:tcPr>
          <w:p w:rsidR="001A62E4" w:rsidRPr="005C2F77" w:rsidRDefault="001A62E4" w:rsidP="001A62E4">
            <w:pPr>
              <w:rPr>
                <w:rFonts w:cs="Times New Roman"/>
              </w:rPr>
            </w:pPr>
            <w:r w:rsidRPr="005C2F77">
              <w:rPr>
                <w:rFonts w:cs="Times New Roman"/>
              </w:rPr>
              <w:t>napájecí stanice</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NZ</w:t>
            </w:r>
          </w:p>
        </w:tc>
        <w:tc>
          <w:tcPr>
            <w:tcW w:w="7651" w:type="dxa"/>
          </w:tcPr>
          <w:p w:rsidR="001A62E4" w:rsidRPr="005C2F77" w:rsidRDefault="001A62E4" w:rsidP="001A62E4">
            <w:pPr>
              <w:rPr>
                <w:rFonts w:cs="Times New Roman"/>
              </w:rPr>
            </w:pPr>
            <w:r w:rsidRPr="005C2F77">
              <w:rPr>
                <w:rFonts w:cs="Times New Roman"/>
              </w:rPr>
              <w:t>napájecí zdroj</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ON</w:t>
            </w:r>
          </w:p>
        </w:tc>
        <w:tc>
          <w:tcPr>
            <w:tcW w:w="7651" w:type="dxa"/>
          </w:tcPr>
          <w:p w:rsidR="001A62E4" w:rsidRPr="005C2F77" w:rsidRDefault="001A62E4" w:rsidP="001A62E4">
            <w:pPr>
              <w:rPr>
                <w:rFonts w:cs="Times New Roman"/>
              </w:rPr>
            </w:pPr>
            <w:r w:rsidRPr="005C2F77">
              <w:rPr>
                <w:rFonts w:cs="Times New Roman"/>
              </w:rPr>
              <w:t>občasná návěst</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OP</w:t>
            </w:r>
          </w:p>
        </w:tc>
        <w:tc>
          <w:tcPr>
            <w:tcW w:w="7651" w:type="dxa"/>
          </w:tcPr>
          <w:p w:rsidR="001A62E4" w:rsidRPr="005C2F77" w:rsidRDefault="001A62E4" w:rsidP="001A62E4">
            <w:pPr>
              <w:rPr>
                <w:rFonts w:cs="Times New Roman"/>
              </w:rPr>
            </w:pPr>
            <w:r w:rsidRPr="005C2F77">
              <w:rPr>
                <w:rFonts w:cs="Times New Roman"/>
              </w:rPr>
              <w:t>ochranné pásmo</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PD</w:t>
            </w:r>
          </w:p>
        </w:tc>
        <w:tc>
          <w:tcPr>
            <w:tcW w:w="7651" w:type="dxa"/>
          </w:tcPr>
          <w:p w:rsidR="001A62E4" w:rsidRPr="005C2F77" w:rsidRDefault="001A62E4" w:rsidP="001A62E4">
            <w:pPr>
              <w:rPr>
                <w:rFonts w:cs="Times New Roman"/>
              </w:rPr>
            </w:pPr>
            <w:r w:rsidRPr="005C2F77">
              <w:rPr>
                <w:rFonts w:cs="Times New Roman"/>
              </w:rPr>
              <w:t>přípravná dokumentace</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PIN</w:t>
            </w:r>
          </w:p>
        </w:tc>
        <w:tc>
          <w:tcPr>
            <w:tcW w:w="7651" w:type="dxa"/>
          </w:tcPr>
          <w:p w:rsidR="001A62E4" w:rsidRPr="005C2F77" w:rsidRDefault="001A62E4" w:rsidP="001A62E4">
            <w:pPr>
              <w:rPr>
                <w:rFonts w:cs="Times New Roman"/>
              </w:rPr>
            </w:pPr>
            <w:r w:rsidRPr="005C2F77">
              <w:rPr>
                <w:rFonts w:cs="Times New Roman"/>
              </w:rPr>
              <w:t>pořizovací náklady</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PN</w:t>
            </w:r>
          </w:p>
        </w:tc>
        <w:tc>
          <w:tcPr>
            <w:tcW w:w="7651" w:type="dxa"/>
          </w:tcPr>
          <w:p w:rsidR="001A62E4" w:rsidRPr="005C2F77" w:rsidRDefault="001A62E4" w:rsidP="001A62E4">
            <w:pPr>
              <w:rPr>
                <w:rFonts w:cs="Times New Roman"/>
              </w:rPr>
            </w:pPr>
            <w:r w:rsidRPr="005C2F77">
              <w:rPr>
                <w:rFonts w:cs="Times New Roman"/>
              </w:rPr>
              <w:t>počítače náprav</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PHS</w:t>
            </w:r>
          </w:p>
        </w:tc>
        <w:tc>
          <w:tcPr>
            <w:tcW w:w="7651" w:type="dxa"/>
          </w:tcPr>
          <w:p w:rsidR="001A62E4" w:rsidRPr="005C2F77" w:rsidRDefault="001A62E4" w:rsidP="001A62E4">
            <w:pPr>
              <w:rPr>
                <w:rFonts w:cs="Times New Roman"/>
              </w:rPr>
            </w:pPr>
            <w:r w:rsidRPr="005C2F77">
              <w:rPr>
                <w:rFonts w:cs="Times New Roman"/>
              </w:rPr>
              <w:t>protihluková stěna</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PTM</w:t>
            </w:r>
          </w:p>
        </w:tc>
        <w:tc>
          <w:tcPr>
            <w:tcW w:w="7651" w:type="dxa"/>
          </w:tcPr>
          <w:p w:rsidR="001A62E4" w:rsidRPr="005C2F77" w:rsidRDefault="001A62E4" w:rsidP="001A62E4">
            <w:pPr>
              <w:rPr>
                <w:rFonts w:cs="Times New Roman"/>
              </w:rPr>
            </w:pPr>
            <w:r w:rsidRPr="005C2F77">
              <w:rPr>
                <w:rFonts w:cs="Times New Roman"/>
              </w:rPr>
              <w:t>trakční měnírna</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PS</w:t>
            </w:r>
          </w:p>
        </w:tc>
        <w:tc>
          <w:tcPr>
            <w:tcW w:w="7651" w:type="dxa"/>
          </w:tcPr>
          <w:p w:rsidR="001A62E4" w:rsidRPr="005C2F77" w:rsidRDefault="001A62E4" w:rsidP="001A62E4">
            <w:pPr>
              <w:rPr>
                <w:rFonts w:cs="Times New Roman"/>
              </w:rPr>
            </w:pPr>
            <w:r w:rsidRPr="005C2F77">
              <w:rPr>
                <w:rFonts w:cs="Times New Roman"/>
              </w:rPr>
              <w:t>provozní soubory</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PUPFL</w:t>
            </w:r>
          </w:p>
        </w:tc>
        <w:tc>
          <w:tcPr>
            <w:tcW w:w="7651" w:type="dxa"/>
          </w:tcPr>
          <w:p w:rsidR="001A62E4" w:rsidRPr="005C2F77" w:rsidRDefault="001A62E4" w:rsidP="001A62E4">
            <w:pPr>
              <w:rPr>
                <w:rFonts w:cs="Times New Roman"/>
              </w:rPr>
            </w:pPr>
            <w:r w:rsidRPr="005C2F77">
              <w:rPr>
                <w:rFonts w:cs="Times New Roman"/>
              </w:rPr>
              <w:t>pozemky určené k </w:t>
            </w:r>
            <w:proofErr w:type="gramStart"/>
            <w:r w:rsidRPr="005C2F77">
              <w:rPr>
                <w:rFonts w:cs="Times New Roman"/>
              </w:rPr>
              <w:t>plnění  funkcí</w:t>
            </w:r>
            <w:proofErr w:type="gramEnd"/>
            <w:r w:rsidRPr="005C2F77">
              <w:rPr>
                <w:rFonts w:cs="Times New Roman"/>
              </w:rPr>
              <w:t xml:space="preserve"> lesa</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PZS</w:t>
            </w:r>
          </w:p>
        </w:tc>
        <w:tc>
          <w:tcPr>
            <w:tcW w:w="7651" w:type="dxa"/>
          </w:tcPr>
          <w:p w:rsidR="001A62E4" w:rsidRPr="005C2F77" w:rsidRDefault="001A62E4" w:rsidP="001A62E4">
            <w:pPr>
              <w:rPr>
                <w:rFonts w:cs="Times New Roman"/>
              </w:rPr>
            </w:pPr>
            <w:r w:rsidRPr="005C2F77">
              <w:rPr>
                <w:rFonts w:cs="Times New Roman"/>
              </w:rPr>
              <w:t>přejezdové zabezpečovací zařízení světelné</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RD</w:t>
            </w:r>
          </w:p>
        </w:tc>
        <w:tc>
          <w:tcPr>
            <w:tcW w:w="7651" w:type="dxa"/>
          </w:tcPr>
          <w:p w:rsidR="001A62E4" w:rsidRPr="005C2F77" w:rsidRDefault="001A62E4" w:rsidP="001A62E4">
            <w:pPr>
              <w:rPr>
                <w:rFonts w:cs="Times New Roman"/>
              </w:rPr>
            </w:pPr>
            <w:proofErr w:type="spellStart"/>
            <w:r w:rsidRPr="005C2F77">
              <w:rPr>
                <w:rFonts w:cs="Times New Roman"/>
              </w:rPr>
              <w:t>releový</w:t>
            </w:r>
            <w:proofErr w:type="spellEnd"/>
            <w:r w:rsidRPr="005C2F77">
              <w:rPr>
                <w:rFonts w:cs="Times New Roman"/>
              </w:rPr>
              <w:t xml:space="preserve"> domek</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RDP</w:t>
            </w:r>
          </w:p>
        </w:tc>
        <w:tc>
          <w:tcPr>
            <w:tcW w:w="7651" w:type="dxa"/>
          </w:tcPr>
          <w:p w:rsidR="001A62E4" w:rsidRPr="005C2F77" w:rsidRDefault="001A62E4" w:rsidP="001A62E4">
            <w:pPr>
              <w:rPr>
                <w:rFonts w:cs="Times New Roman"/>
              </w:rPr>
            </w:pPr>
            <w:r w:rsidRPr="005C2F77">
              <w:rPr>
                <w:rFonts w:cs="Times New Roman"/>
              </w:rPr>
              <w:t>Regionální dispečerské pracoviště</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RSM, ČD RSM</w:t>
            </w:r>
          </w:p>
        </w:tc>
        <w:tc>
          <w:tcPr>
            <w:tcW w:w="7651" w:type="dxa"/>
          </w:tcPr>
          <w:p w:rsidR="001A62E4" w:rsidRPr="005C2F77" w:rsidRDefault="001A62E4" w:rsidP="001A62E4">
            <w:pPr>
              <w:rPr>
                <w:rFonts w:cs="Times New Roman"/>
              </w:rPr>
            </w:pPr>
            <w:r w:rsidRPr="005C2F77">
              <w:rPr>
                <w:rFonts w:cs="Times New Roman"/>
              </w:rPr>
              <w:t>Regionální správa majetku (ČD a.s.)</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SO</w:t>
            </w:r>
          </w:p>
        </w:tc>
        <w:tc>
          <w:tcPr>
            <w:tcW w:w="7651" w:type="dxa"/>
          </w:tcPr>
          <w:p w:rsidR="001A62E4" w:rsidRPr="005C2F77" w:rsidRDefault="001A62E4" w:rsidP="001A62E4">
            <w:pPr>
              <w:rPr>
                <w:rFonts w:cs="Times New Roman"/>
              </w:rPr>
            </w:pPr>
            <w:r w:rsidRPr="005C2F77">
              <w:rPr>
                <w:rFonts w:cs="Times New Roman"/>
              </w:rPr>
              <w:t>stavební objekty</w:t>
            </w:r>
          </w:p>
        </w:tc>
      </w:tr>
      <w:tr w:rsidR="00C24A1F" w:rsidRPr="005C2F77" w:rsidTr="004A1205">
        <w:trPr>
          <w:trHeight w:hRule="exact" w:val="284"/>
        </w:trPr>
        <w:tc>
          <w:tcPr>
            <w:tcW w:w="1558" w:type="dxa"/>
          </w:tcPr>
          <w:p w:rsidR="001A62E4" w:rsidRPr="005C2F77" w:rsidRDefault="001A62E4" w:rsidP="001A62E4">
            <w:pPr>
              <w:rPr>
                <w:rFonts w:cs="Times New Roman"/>
              </w:rPr>
            </w:pPr>
            <w:proofErr w:type="spellStart"/>
            <w:r w:rsidRPr="005C2F77">
              <w:rPr>
                <w:rFonts w:cs="Times New Roman"/>
              </w:rPr>
              <w:lastRenderedPageBreak/>
              <w:t>Sp</w:t>
            </w:r>
            <w:proofErr w:type="spellEnd"/>
          </w:p>
        </w:tc>
        <w:tc>
          <w:tcPr>
            <w:tcW w:w="7651" w:type="dxa"/>
          </w:tcPr>
          <w:p w:rsidR="001A62E4" w:rsidRPr="005C2F77" w:rsidRDefault="001A62E4" w:rsidP="001A62E4">
            <w:pPr>
              <w:rPr>
                <w:rFonts w:cs="Times New Roman"/>
              </w:rPr>
            </w:pPr>
            <w:r w:rsidRPr="005C2F77">
              <w:rPr>
                <w:rFonts w:cs="Times New Roman"/>
              </w:rPr>
              <w:t>spěšný vlak</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SP</w:t>
            </w:r>
          </w:p>
        </w:tc>
        <w:tc>
          <w:tcPr>
            <w:tcW w:w="7651" w:type="dxa"/>
          </w:tcPr>
          <w:p w:rsidR="001A62E4" w:rsidRPr="005C2F77" w:rsidRDefault="001A62E4" w:rsidP="001A62E4">
            <w:pPr>
              <w:rPr>
                <w:rFonts w:cs="Times New Roman"/>
              </w:rPr>
            </w:pPr>
            <w:r w:rsidRPr="005C2F77">
              <w:rPr>
                <w:rFonts w:cs="Times New Roman"/>
              </w:rPr>
              <w:t>studie proveditelnosti</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SBBH</w:t>
            </w:r>
          </w:p>
        </w:tc>
        <w:tc>
          <w:tcPr>
            <w:tcW w:w="7651" w:type="dxa"/>
          </w:tcPr>
          <w:p w:rsidR="001A62E4" w:rsidRPr="005C2F77" w:rsidRDefault="001A62E4" w:rsidP="004A1205">
            <w:pPr>
              <w:rPr>
                <w:rFonts w:cs="Times New Roman"/>
              </w:rPr>
            </w:pPr>
            <w:r w:rsidRPr="005C2F77">
              <w:rPr>
                <w:rStyle w:val="st"/>
                <w:rFonts w:cs="Times New Roman"/>
              </w:rPr>
              <w:t>Správa bu</w:t>
            </w:r>
            <w:r w:rsidR="004A1205">
              <w:rPr>
                <w:rStyle w:val="st"/>
                <w:rFonts w:cs="Times New Roman"/>
              </w:rPr>
              <w:t>dov a bytového hospodářství (SŽ</w:t>
            </w:r>
            <w:r w:rsidRPr="005C2F77">
              <w:rPr>
                <w:rStyle w:val="st"/>
                <w:rFonts w:cs="Times New Roman"/>
              </w:rPr>
              <w:t xml:space="preserve"> </w:t>
            </w:r>
            <w:proofErr w:type="gramStart"/>
            <w:r w:rsidRPr="005C2F77">
              <w:rPr>
                <w:rStyle w:val="st"/>
                <w:rFonts w:cs="Times New Roman"/>
              </w:rPr>
              <w:t>s.o.</w:t>
            </w:r>
            <w:proofErr w:type="gramEnd"/>
            <w:r w:rsidRPr="005C2F77">
              <w:rPr>
                <w:rStyle w:val="st"/>
                <w:rFonts w:cs="Times New Roman"/>
              </w:rPr>
              <w:t>)</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SEE</w:t>
            </w:r>
          </w:p>
        </w:tc>
        <w:tc>
          <w:tcPr>
            <w:tcW w:w="7651" w:type="dxa"/>
          </w:tcPr>
          <w:p w:rsidR="001A62E4" w:rsidRPr="005C2F77" w:rsidRDefault="001A62E4" w:rsidP="001A62E4">
            <w:pPr>
              <w:rPr>
                <w:rFonts w:cs="Times New Roman"/>
              </w:rPr>
            </w:pPr>
            <w:r w:rsidRPr="005C2F77">
              <w:rPr>
                <w:rFonts w:cs="Times New Roman"/>
              </w:rPr>
              <w:t xml:space="preserve">Správa </w:t>
            </w:r>
            <w:r w:rsidRPr="005C2F77">
              <w:rPr>
                <w:rStyle w:val="st"/>
                <w:rFonts w:cs="Times New Roman"/>
              </w:rPr>
              <w:t>el</w:t>
            </w:r>
            <w:r w:rsidR="004A1205">
              <w:rPr>
                <w:rStyle w:val="st"/>
                <w:rFonts w:cs="Times New Roman"/>
              </w:rPr>
              <w:t>ektrotechniky a energetiky (SŽ</w:t>
            </w:r>
            <w:r w:rsidRPr="005C2F77">
              <w:rPr>
                <w:rStyle w:val="st"/>
                <w:rFonts w:cs="Times New Roman"/>
              </w:rPr>
              <w:t xml:space="preserve"> </w:t>
            </w:r>
            <w:proofErr w:type="gramStart"/>
            <w:r w:rsidRPr="005C2F77">
              <w:rPr>
                <w:rStyle w:val="st"/>
                <w:rFonts w:cs="Times New Roman"/>
              </w:rPr>
              <w:t>s.o.</w:t>
            </w:r>
            <w:proofErr w:type="gramEnd"/>
            <w:r w:rsidRPr="005C2F77">
              <w:rPr>
                <w:rStyle w:val="st"/>
                <w:rFonts w:cs="Times New Roman"/>
              </w:rPr>
              <w:t>)</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SSZT</w:t>
            </w:r>
          </w:p>
        </w:tc>
        <w:tc>
          <w:tcPr>
            <w:tcW w:w="7651" w:type="dxa"/>
          </w:tcPr>
          <w:p w:rsidR="001A62E4" w:rsidRPr="005C2F77" w:rsidRDefault="001A62E4" w:rsidP="004A1205">
            <w:pPr>
              <w:rPr>
                <w:rFonts w:cs="Times New Roman"/>
              </w:rPr>
            </w:pPr>
            <w:r w:rsidRPr="005C2F77">
              <w:rPr>
                <w:rStyle w:val="st"/>
                <w:rFonts w:cs="Times New Roman"/>
              </w:rPr>
              <w:t>Správy sdělova</w:t>
            </w:r>
            <w:r w:rsidR="004A1205">
              <w:rPr>
                <w:rStyle w:val="st"/>
                <w:rFonts w:cs="Times New Roman"/>
              </w:rPr>
              <w:t>cí a zabezpečovací techniky (SŽ</w:t>
            </w:r>
            <w:r w:rsidRPr="005C2F77">
              <w:rPr>
                <w:rStyle w:val="st"/>
                <w:rFonts w:cs="Times New Roman"/>
              </w:rPr>
              <w:t xml:space="preserve"> </w:t>
            </w:r>
            <w:proofErr w:type="gramStart"/>
            <w:r w:rsidRPr="005C2F77">
              <w:rPr>
                <w:rStyle w:val="st"/>
                <w:rFonts w:cs="Times New Roman"/>
              </w:rPr>
              <w:t>s.o.</w:t>
            </w:r>
            <w:proofErr w:type="gramEnd"/>
            <w:r w:rsidRPr="005C2F77">
              <w:rPr>
                <w:rStyle w:val="st"/>
                <w:rFonts w:cs="Times New Roman"/>
              </w:rPr>
              <w:t>)</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SÚ</w:t>
            </w:r>
          </w:p>
        </w:tc>
        <w:tc>
          <w:tcPr>
            <w:tcW w:w="7651" w:type="dxa"/>
          </w:tcPr>
          <w:p w:rsidR="001A62E4" w:rsidRPr="005C2F77" w:rsidRDefault="001A62E4" w:rsidP="001A62E4">
            <w:pPr>
              <w:rPr>
                <w:rFonts w:cs="Times New Roman"/>
              </w:rPr>
            </w:pPr>
            <w:r w:rsidRPr="005C2F77">
              <w:rPr>
                <w:rFonts w:cs="Times New Roman"/>
              </w:rPr>
              <w:t>Stavědlová ústředna</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 xml:space="preserve">SZE           </w:t>
            </w:r>
          </w:p>
        </w:tc>
        <w:tc>
          <w:tcPr>
            <w:tcW w:w="7651" w:type="dxa"/>
          </w:tcPr>
          <w:p w:rsidR="001A62E4" w:rsidRPr="005C2F77" w:rsidRDefault="001A62E4" w:rsidP="001A62E4">
            <w:pPr>
              <w:rPr>
                <w:rFonts w:cs="Times New Roman"/>
              </w:rPr>
            </w:pPr>
            <w:r w:rsidRPr="005C2F77">
              <w:rPr>
                <w:rFonts w:cs="Times New Roman"/>
              </w:rPr>
              <w:t>Správa železniční energetiky</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SZG Olomouc</w:t>
            </w:r>
          </w:p>
        </w:tc>
        <w:tc>
          <w:tcPr>
            <w:tcW w:w="7651" w:type="dxa"/>
          </w:tcPr>
          <w:p w:rsidR="001A62E4" w:rsidRPr="005C2F77" w:rsidRDefault="001A62E4" w:rsidP="001A62E4">
            <w:pPr>
              <w:rPr>
                <w:rFonts w:cs="Times New Roman"/>
              </w:rPr>
            </w:pPr>
            <w:r w:rsidRPr="005C2F77">
              <w:rPr>
                <w:rFonts w:cs="Times New Roman"/>
              </w:rPr>
              <w:t>Správa železniční geodézie Olomouc</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SZZ</w:t>
            </w:r>
          </w:p>
        </w:tc>
        <w:tc>
          <w:tcPr>
            <w:tcW w:w="7651" w:type="dxa"/>
          </w:tcPr>
          <w:p w:rsidR="001A62E4" w:rsidRDefault="001A62E4" w:rsidP="001A62E4">
            <w:pPr>
              <w:rPr>
                <w:rFonts w:cs="Times New Roman"/>
              </w:rPr>
            </w:pPr>
            <w:r w:rsidRPr="005C2F77">
              <w:rPr>
                <w:rFonts w:cs="Times New Roman"/>
              </w:rPr>
              <w:t>staniční zabezpečovací zařízení</w:t>
            </w:r>
          </w:p>
          <w:p w:rsidR="003E4606" w:rsidRPr="005C2F77" w:rsidRDefault="003E4606" w:rsidP="001A62E4">
            <w:pPr>
              <w:rPr>
                <w:rFonts w:cs="Times New Roman"/>
              </w:rPr>
            </w:pPr>
          </w:p>
        </w:tc>
      </w:tr>
      <w:tr w:rsidR="003E4606" w:rsidRPr="005C2F77" w:rsidTr="004A1205">
        <w:trPr>
          <w:trHeight w:hRule="exact" w:val="284"/>
        </w:trPr>
        <w:tc>
          <w:tcPr>
            <w:tcW w:w="1558" w:type="dxa"/>
          </w:tcPr>
          <w:p w:rsidR="003E4606" w:rsidRPr="005C2F77" w:rsidRDefault="003E4606" w:rsidP="001A62E4">
            <w:pPr>
              <w:rPr>
                <w:rFonts w:cs="Times New Roman"/>
              </w:rPr>
            </w:pPr>
            <w:r>
              <w:rPr>
                <w:rFonts w:cs="Times New Roman"/>
              </w:rPr>
              <w:t>SŽ</w:t>
            </w:r>
          </w:p>
        </w:tc>
        <w:tc>
          <w:tcPr>
            <w:tcW w:w="7651" w:type="dxa"/>
          </w:tcPr>
          <w:p w:rsidR="003E4606" w:rsidRPr="005C2F77" w:rsidRDefault="003E4606" w:rsidP="001A62E4">
            <w:pPr>
              <w:rPr>
                <w:rFonts w:cs="Times New Roman"/>
              </w:rPr>
            </w:pPr>
            <w:r>
              <w:rPr>
                <w:rFonts w:cs="Times New Roman"/>
              </w:rPr>
              <w:t>Správa železnic, státní organizace</w:t>
            </w:r>
          </w:p>
        </w:tc>
      </w:tr>
      <w:tr w:rsidR="00C24A1F" w:rsidRPr="005C2F77" w:rsidTr="004A1205">
        <w:trPr>
          <w:trHeight w:hRule="exact" w:val="284"/>
        </w:trPr>
        <w:tc>
          <w:tcPr>
            <w:tcW w:w="1558" w:type="dxa"/>
          </w:tcPr>
          <w:p w:rsidR="001A62E4" w:rsidRPr="005C2F77" w:rsidRDefault="001A62E4" w:rsidP="001A62E4">
            <w:pPr>
              <w:rPr>
                <w:rFonts w:cs="Times New Roman"/>
              </w:rPr>
            </w:pPr>
            <w:proofErr w:type="gramStart"/>
            <w:r w:rsidRPr="005C2F77">
              <w:rPr>
                <w:rFonts w:cs="Times New Roman"/>
              </w:rPr>
              <w:t>T.K.</w:t>
            </w:r>
            <w:proofErr w:type="gramEnd"/>
            <w:r w:rsidRPr="005C2F77">
              <w:rPr>
                <w:rFonts w:cs="Times New Roman"/>
              </w:rPr>
              <w:t xml:space="preserve"> </w:t>
            </w:r>
          </w:p>
        </w:tc>
        <w:tc>
          <w:tcPr>
            <w:tcW w:w="7651" w:type="dxa"/>
          </w:tcPr>
          <w:p w:rsidR="001A62E4" w:rsidRPr="005C2F77" w:rsidRDefault="001A62E4" w:rsidP="001A62E4">
            <w:pPr>
              <w:rPr>
                <w:rFonts w:cs="Times New Roman"/>
              </w:rPr>
            </w:pPr>
            <w:r w:rsidRPr="005C2F77">
              <w:rPr>
                <w:rFonts w:cs="Times New Roman"/>
              </w:rPr>
              <w:t>temeno kolejnice</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TRS</w:t>
            </w:r>
          </w:p>
        </w:tc>
        <w:tc>
          <w:tcPr>
            <w:tcW w:w="7651" w:type="dxa"/>
          </w:tcPr>
          <w:p w:rsidR="001A62E4" w:rsidRPr="005C2F77" w:rsidRDefault="001A62E4" w:rsidP="001A62E4">
            <w:pPr>
              <w:rPr>
                <w:rFonts w:cs="Times New Roman"/>
              </w:rPr>
            </w:pPr>
            <w:r w:rsidRPr="005C2F77">
              <w:rPr>
                <w:rFonts w:cs="Times New Roman"/>
              </w:rPr>
              <w:t>traťový rádiový systém</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TR, TS</w:t>
            </w:r>
          </w:p>
        </w:tc>
        <w:tc>
          <w:tcPr>
            <w:tcW w:w="7651" w:type="dxa"/>
          </w:tcPr>
          <w:p w:rsidR="001A62E4" w:rsidRPr="005C2F77" w:rsidRDefault="001A62E4" w:rsidP="001A62E4">
            <w:pPr>
              <w:rPr>
                <w:rFonts w:cs="Times New Roman"/>
              </w:rPr>
            </w:pPr>
            <w:r w:rsidRPr="005C2F77">
              <w:rPr>
                <w:rFonts w:cs="Times New Roman"/>
              </w:rPr>
              <w:t>trafostanice</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 xml:space="preserve">TTS </w:t>
            </w:r>
          </w:p>
        </w:tc>
        <w:tc>
          <w:tcPr>
            <w:tcW w:w="7651" w:type="dxa"/>
          </w:tcPr>
          <w:p w:rsidR="001A62E4" w:rsidRPr="005C2F77" w:rsidRDefault="001A62E4" w:rsidP="001A62E4">
            <w:pPr>
              <w:rPr>
                <w:rFonts w:cs="Times New Roman"/>
              </w:rPr>
            </w:pPr>
            <w:r w:rsidRPr="005C2F77">
              <w:rPr>
                <w:rFonts w:cs="Times New Roman"/>
              </w:rPr>
              <w:t>traťová transformační stanice</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 xml:space="preserve">TSI  </w:t>
            </w:r>
          </w:p>
        </w:tc>
        <w:tc>
          <w:tcPr>
            <w:tcW w:w="7651" w:type="dxa"/>
          </w:tcPr>
          <w:p w:rsidR="001A62E4" w:rsidRPr="005C2F77" w:rsidRDefault="001A62E4" w:rsidP="001A62E4">
            <w:pPr>
              <w:rPr>
                <w:rFonts w:cs="Times New Roman"/>
              </w:rPr>
            </w:pPr>
            <w:r w:rsidRPr="005C2F77">
              <w:rPr>
                <w:rFonts w:cs="Times New Roman"/>
              </w:rPr>
              <w:t xml:space="preserve">Technické specifikace pro </w:t>
            </w:r>
            <w:proofErr w:type="spellStart"/>
            <w:r w:rsidRPr="005C2F77">
              <w:rPr>
                <w:rFonts w:cs="Times New Roman"/>
              </w:rPr>
              <w:t>interoperabilitu</w:t>
            </w:r>
            <w:proofErr w:type="spellEnd"/>
          </w:p>
        </w:tc>
      </w:tr>
      <w:tr w:rsidR="00C24A1F" w:rsidRPr="005C2F77" w:rsidTr="004A1205">
        <w:trPr>
          <w:trHeight w:hRule="exact" w:val="284"/>
        </w:trPr>
        <w:tc>
          <w:tcPr>
            <w:tcW w:w="1558" w:type="dxa"/>
          </w:tcPr>
          <w:p w:rsidR="001A62E4" w:rsidRPr="005C2F77" w:rsidRDefault="001A62E4" w:rsidP="001A62E4">
            <w:pPr>
              <w:rPr>
                <w:rFonts w:cs="Times New Roman"/>
              </w:rPr>
            </w:pPr>
            <w:proofErr w:type="spellStart"/>
            <w:proofErr w:type="gramStart"/>
            <w:r w:rsidRPr="005C2F77">
              <w:rPr>
                <w:rFonts w:cs="Times New Roman"/>
              </w:rPr>
              <w:t>t.ú</w:t>
            </w:r>
            <w:proofErr w:type="spellEnd"/>
            <w:r w:rsidRPr="005C2F77">
              <w:rPr>
                <w:rFonts w:cs="Times New Roman"/>
              </w:rPr>
              <w:t>.</w:t>
            </w:r>
            <w:proofErr w:type="gramEnd"/>
            <w:r w:rsidRPr="005C2F77">
              <w:rPr>
                <w:rFonts w:cs="Times New Roman"/>
              </w:rPr>
              <w:t xml:space="preserve"> </w:t>
            </w:r>
          </w:p>
        </w:tc>
        <w:tc>
          <w:tcPr>
            <w:tcW w:w="7651" w:type="dxa"/>
          </w:tcPr>
          <w:p w:rsidR="001A62E4" w:rsidRPr="005C2F77" w:rsidRDefault="001A62E4" w:rsidP="001A62E4">
            <w:pPr>
              <w:rPr>
                <w:rFonts w:cs="Times New Roman"/>
              </w:rPr>
            </w:pPr>
            <w:r w:rsidRPr="005C2F77">
              <w:rPr>
                <w:rFonts w:cs="Times New Roman"/>
              </w:rPr>
              <w:t>traťový úsek</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TZZ</w:t>
            </w:r>
          </w:p>
        </w:tc>
        <w:tc>
          <w:tcPr>
            <w:tcW w:w="7651" w:type="dxa"/>
          </w:tcPr>
          <w:p w:rsidR="001A62E4" w:rsidRPr="005C2F77" w:rsidRDefault="001A62E4" w:rsidP="001A62E4">
            <w:pPr>
              <w:rPr>
                <w:rFonts w:cs="Times New Roman"/>
              </w:rPr>
            </w:pPr>
            <w:r w:rsidRPr="005C2F77">
              <w:rPr>
                <w:rFonts w:cs="Times New Roman"/>
              </w:rPr>
              <w:t>traťové zabezpečovací zařízení</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UIC</w:t>
            </w:r>
          </w:p>
        </w:tc>
        <w:tc>
          <w:tcPr>
            <w:tcW w:w="7651" w:type="dxa"/>
          </w:tcPr>
          <w:p w:rsidR="001A62E4" w:rsidRPr="005C2F77" w:rsidRDefault="001A62E4" w:rsidP="001A62E4">
            <w:pPr>
              <w:rPr>
                <w:rFonts w:cs="Times New Roman"/>
              </w:rPr>
            </w:pPr>
            <w:r w:rsidRPr="005C2F77">
              <w:rPr>
                <w:rFonts w:cs="Times New Roman"/>
              </w:rPr>
              <w:t>Mezinárodní železniční unie</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UNZ</w:t>
            </w:r>
          </w:p>
        </w:tc>
        <w:tc>
          <w:tcPr>
            <w:tcW w:w="7651" w:type="dxa"/>
          </w:tcPr>
          <w:p w:rsidR="001A62E4" w:rsidRPr="005C2F77" w:rsidRDefault="001A62E4" w:rsidP="001A62E4">
            <w:pPr>
              <w:rPr>
                <w:rFonts w:cs="Times New Roman"/>
              </w:rPr>
            </w:pPr>
            <w:r w:rsidRPr="005C2F77">
              <w:rPr>
                <w:rFonts w:cs="Times New Roman"/>
              </w:rPr>
              <w:t>univerzální napájecí zdroj</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ÚSES</w:t>
            </w:r>
          </w:p>
        </w:tc>
        <w:tc>
          <w:tcPr>
            <w:tcW w:w="7651" w:type="dxa"/>
          </w:tcPr>
          <w:p w:rsidR="001A62E4" w:rsidRPr="005C2F77" w:rsidRDefault="001A62E4" w:rsidP="001A62E4">
            <w:pPr>
              <w:rPr>
                <w:rFonts w:cs="Times New Roman"/>
              </w:rPr>
            </w:pPr>
            <w:r w:rsidRPr="005C2F77">
              <w:rPr>
                <w:rFonts w:cs="Times New Roman"/>
              </w:rPr>
              <w:t>územní systém ekologické stability</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 xml:space="preserve">VB   </w:t>
            </w:r>
          </w:p>
        </w:tc>
        <w:tc>
          <w:tcPr>
            <w:tcW w:w="7651" w:type="dxa"/>
          </w:tcPr>
          <w:p w:rsidR="001A62E4" w:rsidRPr="005C2F77" w:rsidRDefault="001A62E4" w:rsidP="001A62E4">
            <w:pPr>
              <w:rPr>
                <w:rFonts w:cs="Times New Roman"/>
              </w:rPr>
            </w:pPr>
            <w:r w:rsidRPr="005C2F77">
              <w:rPr>
                <w:rFonts w:cs="Times New Roman"/>
              </w:rPr>
              <w:t xml:space="preserve">výpravní budova </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VN</w:t>
            </w:r>
          </w:p>
        </w:tc>
        <w:tc>
          <w:tcPr>
            <w:tcW w:w="7651" w:type="dxa"/>
          </w:tcPr>
          <w:p w:rsidR="001A62E4" w:rsidRPr="005C2F77" w:rsidRDefault="001A62E4" w:rsidP="001A62E4">
            <w:pPr>
              <w:rPr>
                <w:rFonts w:cs="Times New Roman"/>
              </w:rPr>
            </w:pPr>
            <w:r w:rsidRPr="005C2F77">
              <w:rPr>
                <w:rFonts w:cs="Times New Roman"/>
              </w:rPr>
              <w:t>vysoké napětí</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 xml:space="preserve">VO  </w:t>
            </w:r>
          </w:p>
        </w:tc>
        <w:tc>
          <w:tcPr>
            <w:tcW w:w="7651" w:type="dxa"/>
          </w:tcPr>
          <w:p w:rsidR="001A62E4" w:rsidRPr="005C2F77" w:rsidRDefault="001A62E4" w:rsidP="001A62E4">
            <w:pPr>
              <w:rPr>
                <w:rFonts w:cs="Times New Roman"/>
              </w:rPr>
            </w:pPr>
            <w:r w:rsidRPr="005C2F77">
              <w:rPr>
                <w:rFonts w:cs="Times New Roman"/>
              </w:rPr>
              <w:t>veřejné osvětlení</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VVN</w:t>
            </w:r>
          </w:p>
        </w:tc>
        <w:tc>
          <w:tcPr>
            <w:tcW w:w="7651" w:type="dxa"/>
          </w:tcPr>
          <w:p w:rsidR="001A62E4" w:rsidRPr="005C2F77" w:rsidRDefault="001A62E4" w:rsidP="001A62E4">
            <w:pPr>
              <w:rPr>
                <w:rFonts w:cs="Times New Roman"/>
              </w:rPr>
            </w:pPr>
            <w:r w:rsidRPr="005C2F77">
              <w:rPr>
                <w:rFonts w:cs="Times New Roman"/>
              </w:rPr>
              <w:t>velmi vysoké napětí</w:t>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ZOK</w:t>
            </w:r>
          </w:p>
        </w:tc>
        <w:tc>
          <w:tcPr>
            <w:tcW w:w="7651" w:type="dxa"/>
          </w:tcPr>
          <w:p w:rsidR="001A62E4" w:rsidRPr="005C2F77" w:rsidRDefault="001A62E4" w:rsidP="001A62E4">
            <w:pPr>
              <w:rPr>
                <w:rFonts w:cs="Times New Roman"/>
              </w:rPr>
            </w:pPr>
            <w:r w:rsidRPr="005C2F77">
              <w:rPr>
                <w:rFonts w:cs="Times New Roman"/>
              </w:rPr>
              <w:t>závěsný optický kabel</w:t>
            </w:r>
            <w:r w:rsidRPr="005C2F77">
              <w:rPr>
                <w:rFonts w:cs="Times New Roman"/>
              </w:rPr>
              <w:tab/>
            </w:r>
          </w:p>
        </w:tc>
      </w:tr>
      <w:tr w:rsidR="00C24A1F" w:rsidRPr="005C2F77" w:rsidTr="004A1205">
        <w:trPr>
          <w:trHeight w:hRule="exact" w:val="284"/>
        </w:trPr>
        <w:tc>
          <w:tcPr>
            <w:tcW w:w="1558" w:type="dxa"/>
          </w:tcPr>
          <w:p w:rsidR="001A62E4" w:rsidRPr="005C2F77" w:rsidRDefault="001A62E4" w:rsidP="001A62E4">
            <w:pPr>
              <w:rPr>
                <w:rFonts w:cs="Times New Roman"/>
              </w:rPr>
            </w:pPr>
            <w:r w:rsidRPr="005C2F77">
              <w:rPr>
                <w:rFonts w:cs="Times New Roman"/>
              </w:rPr>
              <w:t>ZPF</w:t>
            </w:r>
          </w:p>
        </w:tc>
        <w:tc>
          <w:tcPr>
            <w:tcW w:w="7651" w:type="dxa"/>
          </w:tcPr>
          <w:p w:rsidR="001A62E4" w:rsidRPr="005C2F77" w:rsidRDefault="001A62E4" w:rsidP="001A62E4">
            <w:pPr>
              <w:rPr>
                <w:rFonts w:cs="Times New Roman"/>
              </w:rPr>
            </w:pPr>
            <w:r w:rsidRPr="005C2F77">
              <w:rPr>
                <w:rFonts w:cs="Times New Roman"/>
              </w:rPr>
              <w:t>zemědělský půdní fond</w:t>
            </w:r>
          </w:p>
        </w:tc>
      </w:tr>
      <w:tr w:rsidR="00C24A1F" w:rsidRPr="005C2F77" w:rsidTr="004A1205">
        <w:trPr>
          <w:trHeight w:hRule="exact" w:val="284"/>
        </w:trPr>
        <w:tc>
          <w:tcPr>
            <w:tcW w:w="1558" w:type="dxa"/>
          </w:tcPr>
          <w:p w:rsidR="001A62E4" w:rsidRPr="005C2F77" w:rsidRDefault="001A62E4" w:rsidP="001A62E4">
            <w:pPr>
              <w:rPr>
                <w:rFonts w:cs="Times New Roman"/>
              </w:rPr>
            </w:pPr>
            <w:proofErr w:type="spellStart"/>
            <w:r w:rsidRPr="005C2F77">
              <w:rPr>
                <w:rFonts w:cs="Times New Roman"/>
              </w:rPr>
              <w:t>Žst</w:t>
            </w:r>
            <w:proofErr w:type="spellEnd"/>
            <w:r w:rsidRPr="005C2F77">
              <w:rPr>
                <w:rFonts w:cs="Times New Roman"/>
              </w:rPr>
              <w:t>., ŽST.</w:t>
            </w:r>
          </w:p>
        </w:tc>
        <w:tc>
          <w:tcPr>
            <w:tcW w:w="7651" w:type="dxa"/>
          </w:tcPr>
          <w:p w:rsidR="001A62E4" w:rsidRPr="005C2F77" w:rsidRDefault="001A62E4" w:rsidP="001A62E4">
            <w:pPr>
              <w:rPr>
                <w:rFonts w:cs="Times New Roman"/>
              </w:rPr>
            </w:pPr>
            <w:r w:rsidRPr="005C2F77">
              <w:rPr>
                <w:rFonts w:cs="Times New Roman"/>
              </w:rPr>
              <w:t>železniční stanice</w:t>
            </w:r>
          </w:p>
        </w:tc>
      </w:tr>
    </w:tbl>
    <w:p w:rsidR="00265AC9" w:rsidRPr="005C2F77" w:rsidRDefault="00265AC9" w:rsidP="001A7C8C">
      <w:pPr>
        <w:ind w:firstLine="0"/>
        <w:rPr>
          <w:rFonts w:cs="Times New Roman"/>
        </w:rPr>
      </w:pPr>
    </w:p>
    <w:p w:rsidR="00AC2751" w:rsidRPr="005C2F77" w:rsidRDefault="00AC2751" w:rsidP="001A7C8C">
      <w:pPr>
        <w:pStyle w:val="Nadpis1"/>
        <w:pageBreakBefore/>
        <w:rPr>
          <w:rFonts w:eastAsia="Times New Roman" w:cs="Times New Roman"/>
          <w:color w:val="auto"/>
          <w:lang w:eastAsia="cs-CZ"/>
        </w:rPr>
      </w:pPr>
      <w:bookmarkStart w:id="0" w:name="_Toc54852636"/>
      <w:r w:rsidRPr="005C2F77">
        <w:rPr>
          <w:rFonts w:eastAsia="Times New Roman" w:cs="Times New Roman"/>
          <w:color w:val="auto"/>
          <w:lang w:eastAsia="cs-CZ"/>
        </w:rPr>
        <w:lastRenderedPageBreak/>
        <w:t>Popis území stavby</w:t>
      </w:r>
      <w:bookmarkEnd w:id="0"/>
    </w:p>
    <w:p w:rsidR="00171534" w:rsidRPr="00171534" w:rsidRDefault="00AC2751" w:rsidP="00171534">
      <w:pPr>
        <w:pStyle w:val="Nadpis3"/>
        <w:ind w:left="357"/>
        <w:rPr>
          <w:rFonts w:eastAsia="Times New Roman" w:cs="Times New Roman"/>
          <w:color w:val="auto"/>
          <w:lang w:eastAsia="cs-CZ"/>
        </w:rPr>
      </w:pPr>
      <w:bookmarkStart w:id="1" w:name="_Toc54852637"/>
      <w:r w:rsidRPr="005C2F77">
        <w:rPr>
          <w:rFonts w:eastAsia="Times New Roman" w:cs="Times New Roman"/>
          <w:color w:val="auto"/>
          <w:lang w:eastAsia="cs-CZ"/>
        </w:rPr>
        <w:t>charakteristika území a pozemku vymezeného pro stavbu, zastavěné a nezastavěné území, soulad navrhované stavby s charakterem v území, dosavadní využití a zastavěnost území,</w:t>
      </w:r>
      <w:bookmarkEnd w:id="1"/>
    </w:p>
    <w:p w:rsidR="00171534" w:rsidRPr="002A3636" w:rsidRDefault="00171534" w:rsidP="00171534">
      <w:r w:rsidRPr="00FD507F">
        <w:t>Předmětem pr</w:t>
      </w:r>
      <w:r w:rsidR="00A83030">
        <w:t>ojektové dokumentace je oprava 2</w:t>
      </w:r>
      <w:r w:rsidRPr="00FD507F">
        <w:t xml:space="preserve"> mostních objektů v úseku </w:t>
      </w:r>
      <w:proofErr w:type="spellStart"/>
      <w:r>
        <w:t>Hlubočky</w:t>
      </w:r>
      <w:proofErr w:type="spellEnd"/>
      <w:r w:rsidRPr="00FD507F">
        <w:t xml:space="preserve"> – </w:t>
      </w:r>
      <w:proofErr w:type="spellStart"/>
      <w:r>
        <w:t>Domašov</w:t>
      </w:r>
      <w:proofErr w:type="spellEnd"/>
      <w:r>
        <w:t xml:space="preserve"> </w:t>
      </w:r>
      <w:proofErr w:type="gramStart"/>
      <w:r>
        <w:t>nad</w:t>
      </w:r>
      <w:proofErr w:type="gramEnd"/>
      <w:r w:rsidRPr="00FD507F">
        <w:t>.</w:t>
      </w:r>
      <w:r>
        <w:t xml:space="preserve"> </w:t>
      </w:r>
      <w:r>
        <w:rPr>
          <w:rFonts w:cs="Times New Roman"/>
          <w:lang w:eastAsia="cs-CZ"/>
        </w:rPr>
        <w:t>Opravné práce proběhnou na m</w:t>
      </w:r>
      <w:r w:rsidR="00A83030">
        <w:rPr>
          <w:rFonts w:cs="Times New Roman"/>
          <w:lang w:eastAsia="cs-CZ"/>
        </w:rPr>
        <w:t>ostech v </w:t>
      </w:r>
      <w:proofErr w:type="spellStart"/>
      <w:r w:rsidR="00A83030">
        <w:rPr>
          <w:rFonts w:cs="Times New Roman"/>
          <w:lang w:eastAsia="cs-CZ"/>
        </w:rPr>
        <w:t>ev</w:t>
      </w:r>
      <w:proofErr w:type="spellEnd"/>
      <w:r w:rsidR="00A83030">
        <w:rPr>
          <w:rFonts w:cs="Times New Roman"/>
          <w:lang w:eastAsia="cs-CZ"/>
        </w:rPr>
        <w:t xml:space="preserve">. kilometrech: </w:t>
      </w:r>
      <w:proofErr w:type="gramStart"/>
      <w:r w:rsidR="00A83030">
        <w:rPr>
          <w:rFonts w:cs="Times New Roman"/>
          <w:lang w:eastAsia="cs-CZ"/>
        </w:rPr>
        <w:t>17,790 a  20,907</w:t>
      </w:r>
      <w:proofErr w:type="gramEnd"/>
      <w:r>
        <w:rPr>
          <w:rFonts w:cs="Times New Roman"/>
          <w:lang w:eastAsia="cs-CZ"/>
        </w:rPr>
        <w:t xml:space="preserve">. </w:t>
      </w:r>
      <w:r w:rsidRPr="00C24A1F">
        <w:rPr>
          <w:rFonts w:cs="Times New Roman"/>
          <w:lang w:eastAsia="cs-CZ"/>
        </w:rPr>
        <w:t xml:space="preserve"> </w:t>
      </w:r>
      <w:r>
        <w:t xml:space="preserve">Hlavním cílem stavby je </w:t>
      </w:r>
      <w:r w:rsidRPr="00573BF8">
        <w:rPr>
          <w:rFonts w:eastAsia="Calibri" w:cs="Times New Roman"/>
        </w:rPr>
        <w:t>zvýšení bezpečnosti a plynulosti provozu na trati.</w:t>
      </w:r>
      <w:r>
        <w:rPr>
          <w:rFonts w:eastAsia="Calibri" w:cs="Times New Roman"/>
        </w:rPr>
        <w:t xml:space="preserve"> </w:t>
      </w:r>
      <w:r>
        <w:t>Předmětem stavby jsou zejména opravní a sanační práce na NK a spodní stavbě podrobně definované v kapitole B. 2.6.</w:t>
      </w:r>
    </w:p>
    <w:p w:rsidR="00171534" w:rsidRDefault="00171534" w:rsidP="00171534">
      <w:r w:rsidRPr="00573BF8">
        <w:rPr>
          <w:rFonts w:eastAsia="Calibri" w:cs="Times New Roman"/>
        </w:rPr>
        <w:t xml:space="preserve"> Součástí opravy mostních objektů bude úprava </w:t>
      </w:r>
      <w:r>
        <w:rPr>
          <w:rFonts w:eastAsia="Calibri" w:cs="Times New Roman"/>
        </w:rPr>
        <w:t>železničního svršku</w:t>
      </w:r>
      <w:r w:rsidR="00C91BA3">
        <w:rPr>
          <w:rFonts w:eastAsia="Calibri" w:cs="Times New Roman"/>
        </w:rPr>
        <w:t xml:space="preserve"> a spodku</w:t>
      </w:r>
      <w:r w:rsidRPr="00573BF8">
        <w:rPr>
          <w:rFonts w:eastAsia="Calibri" w:cs="Times New Roman"/>
        </w:rPr>
        <w:t xml:space="preserve"> </w:t>
      </w:r>
      <w:r>
        <w:rPr>
          <w:rFonts w:eastAsia="Calibri" w:cs="Times New Roman"/>
        </w:rPr>
        <w:t xml:space="preserve">v nevyhnutném rozsahu </w:t>
      </w:r>
      <w:r w:rsidRPr="00573BF8">
        <w:rPr>
          <w:rFonts w:eastAsia="Calibri" w:cs="Times New Roman"/>
        </w:rPr>
        <w:t>v daném úseku trati.</w:t>
      </w:r>
      <w:r>
        <w:rPr>
          <w:rFonts w:eastAsia="Calibri" w:cs="Times New Roman"/>
        </w:rPr>
        <w:t xml:space="preserve"> Úprava železničního </w:t>
      </w:r>
      <w:r w:rsidRPr="003A6421">
        <w:t xml:space="preserve">svršku </w:t>
      </w:r>
      <w:r w:rsidRPr="0031100A">
        <w:t xml:space="preserve">navazuje na „Projekt osy koleje č. 1 na TÚ2191 Olomouc – Krnov, km 0,440 - 86,719“ zpracován společností </w:t>
      </w:r>
      <w:proofErr w:type="spellStart"/>
      <w:r w:rsidRPr="0031100A">
        <w:t>EXprojekt</w:t>
      </w:r>
      <w:proofErr w:type="spellEnd"/>
      <w:r w:rsidRPr="0031100A">
        <w:t xml:space="preserve"> s.r.o., v roce 2017.</w:t>
      </w:r>
      <w:r>
        <w:t xml:space="preserve"> </w:t>
      </w:r>
    </w:p>
    <w:p w:rsidR="00171534" w:rsidRDefault="005C6B40" w:rsidP="005C6B40">
      <w:r w:rsidRPr="00963000">
        <w:t>V okolí mostních ob</w:t>
      </w:r>
      <w:r>
        <w:t xml:space="preserve">jektů bude odstraněna náletová vegetace. </w:t>
      </w:r>
      <w:r w:rsidR="00171534" w:rsidRPr="00171534">
        <w:rPr>
          <w:rFonts w:cs="Times New Roman"/>
          <w:lang w:eastAsia="cs-CZ"/>
        </w:rPr>
        <w:t xml:space="preserve"> </w:t>
      </w:r>
      <w:r w:rsidR="00171534">
        <w:rPr>
          <w:rFonts w:cs="Times New Roman"/>
          <w:lang w:eastAsia="cs-CZ"/>
        </w:rPr>
        <w:t>Stavebním pozemkem je stávající těleso dráhy</w:t>
      </w:r>
      <w:r w:rsidR="00A83030">
        <w:rPr>
          <w:rFonts w:cs="Times New Roman"/>
          <w:lang w:eastAsia="cs-CZ"/>
        </w:rPr>
        <w:t xml:space="preserve"> a pozemky města </w:t>
      </w:r>
      <w:proofErr w:type="spellStart"/>
      <w:r w:rsidR="00A83030">
        <w:rPr>
          <w:rFonts w:cs="Times New Roman"/>
          <w:lang w:eastAsia="cs-CZ"/>
        </w:rPr>
        <w:t>Hlubočky</w:t>
      </w:r>
      <w:proofErr w:type="spellEnd"/>
      <w:r w:rsidR="00171534">
        <w:rPr>
          <w:rFonts w:cs="Times New Roman"/>
          <w:lang w:eastAsia="cs-CZ"/>
        </w:rPr>
        <w:t>.</w:t>
      </w:r>
    </w:p>
    <w:p w:rsidR="00171534" w:rsidRPr="00C24A1F" w:rsidRDefault="00171534" w:rsidP="00FE537F">
      <w:pPr>
        <w:rPr>
          <w:rFonts w:cs="Times New Roman"/>
          <w:lang w:eastAsia="cs-CZ"/>
        </w:rPr>
      </w:pPr>
    </w:p>
    <w:p w:rsidR="00C24A1F" w:rsidRDefault="00C24A1F" w:rsidP="00C24A1F">
      <w:r>
        <w:t xml:space="preserve">Opravou mostních objektů </w:t>
      </w:r>
      <w:r w:rsidRPr="004B549A">
        <w:rPr>
          <w:b/>
        </w:rPr>
        <w:t>nedojde ke změně využití území</w:t>
      </w:r>
      <w:r>
        <w:t xml:space="preserve">. </w:t>
      </w:r>
    </w:p>
    <w:p w:rsidR="00C24A1F" w:rsidRPr="005C2F77" w:rsidRDefault="00C24A1F" w:rsidP="00C24A1F">
      <w:pPr>
        <w:rPr>
          <w:rFonts w:cs="Times New Roman"/>
          <w:lang w:eastAsia="cs-CZ"/>
        </w:rPr>
      </w:pPr>
    </w:p>
    <w:p w:rsidR="00AC2751" w:rsidRPr="005C2F77" w:rsidRDefault="00AC2751" w:rsidP="00AF0727">
      <w:pPr>
        <w:pStyle w:val="Nadpis3"/>
        <w:ind w:left="357"/>
        <w:rPr>
          <w:rFonts w:eastAsia="Times New Roman" w:cs="Times New Roman"/>
          <w:color w:val="auto"/>
          <w:lang w:eastAsia="cs-CZ"/>
        </w:rPr>
      </w:pPr>
      <w:bookmarkStart w:id="2" w:name="_Toc54852638"/>
      <w:r w:rsidRPr="005C2F77">
        <w:rPr>
          <w:rFonts w:eastAsia="Times New Roman" w:cs="Times New Roman"/>
          <w:color w:val="auto"/>
          <w:lang w:eastAsia="cs-CZ"/>
        </w:rPr>
        <w:t>údaje o souladu s územně plánovací dokumentací, s cíli a úkoly územního plánování,</w:t>
      </w:r>
      <w:bookmarkEnd w:id="2"/>
    </w:p>
    <w:p w:rsidR="00C24A1F" w:rsidRDefault="00C24A1F" w:rsidP="00C24A1F">
      <w:r w:rsidRPr="00DF3871">
        <w:t xml:space="preserve">Jedná se o </w:t>
      </w:r>
      <w:r>
        <w:t>opravu</w:t>
      </w:r>
      <w:r w:rsidRPr="00DF3871">
        <w:t xml:space="preserve"> </w:t>
      </w:r>
      <w:r>
        <w:t>stávajících mostních objektů</w:t>
      </w:r>
      <w:r w:rsidRPr="00DF3871">
        <w:t>. Spodní stavba a nosná konstrukce zůstávají i v </w:t>
      </w:r>
      <w:r>
        <w:t>budoucím stavu ve stejné poloze</w:t>
      </w:r>
      <w:r w:rsidRPr="00DF3871">
        <w:t>. V dané lokalitě nejsou plánovány investice, na které by měla</w:t>
      </w:r>
      <w:r>
        <w:t xml:space="preserve"> oprava</w:t>
      </w:r>
      <w:r w:rsidRPr="00DF3871">
        <w:t xml:space="preserve"> vliv.</w:t>
      </w:r>
    </w:p>
    <w:p w:rsidR="00C24A1F" w:rsidRPr="00DF3871" w:rsidRDefault="00C24A1F" w:rsidP="00C24A1F">
      <w:r>
        <w:t>Stavba není v rozporu s územně plánovací dokumentací a nevyžaduje Územní rozhodnutí.</w:t>
      </w:r>
    </w:p>
    <w:p w:rsidR="00394184" w:rsidRPr="005C2F77" w:rsidRDefault="00394184" w:rsidP="00394184">
      <w:pPr>
        <w:rPr>
          <w:rFonts w:cs="Times New Roman"/>
          <w:lang w:eastAsia="cs-CZ"/>
        </w:rPr>
      </w:pPr>
    </w:p>
    <w:p w:rsidR="00AC2751" w:rsidRPr="005C2F77" w:rsidRDefault="00AC2751" w:rsidP="00AF0727">
      <w:pPr>
        <w:pStyle w:val="Nadpis3"/>
        <w:ind w:left="357"/>
        <w:rPr>
          <w:rFonts w:eastAsia="Times New Roman" w:cs="Times New Roman"/>
          <w:color w:val="auto"/>
          <w:lang w:eastAsia="cs-CZ"/>
        </w:rPr>
      </w:pPr>
      <w:bookmarkStart w:id="3" w:name="_Toc54852639"/>
      <w:r w:rsidRPr="005C2F77">
        <w:rPr>
          <w:rFonts w:eastAsia="Times New Roman" w:cs="Times New Roman"/>
          <w:color w:val="auto"/>
          <w:lang w:eastAsia="cs-CZ"/>
        </w:rPr>
        <w:t>informace o vydaných rozhodnutích o povolení výjimky z obecných požadavků na využívání území,</w:t>
      </w:r>
      <w:bookmarkEnd w:id="3"/>
    </w:p>
    <w:p w:rsidR="00431146" w:rsidRPr="005C2F77" w:rsidRDefault="00431146" w:rsidP="00431146">
      <w:pPr>
        <w:rPr>
          <w:rFonts w:cs="Times New Roman"/>
          <w:lang w:eastAsia="cs-CZ"/>
        </w:rPr>
      </w:pPr>
      <w:r w:rsidRPr="005C2F77">
        <w:rPr>
          <w:rFonts w:cs="Times New Roman"/>
          <w:lang w:eastAsia="cs-CZ"/>
        </w:rPr>
        <w:t>Výjimky na využívání území nebyly požadovány.</w:t>
      </w:r>
    </w:p>
    <w:p w:rsidR="00AC2751" w:rsidRPr="00086471" w:rsidRDefault="00AC2751" w:rsidP="00AF0727">
      <w:pPr>
        <w:pStyle w:val="Nadpis3"/>
        <w:ind w:left="357"/>
        <w:rPr>
          <w:rFonts w:eastAsia="Times New Roman" w:cs="Times New Roman"/>
          <w:color w:val="auto"/>
          <w:lang w:eastAsia="cs-CZ"/>
        </w:rPr>
      </w:pPr>
      <w:bookmarkStart w:id="4" w:name="_Toc54852640"/>
      <w:r w:rsidRPr="00086471">
        <w:rPr>
          <w:rFonts w:eastAsia="Times New Roman" w:cs="Times New Roman"/>
          <w:color w:val="auto"/>
          <w:lang w:eastAsia="cs-CZ"/>
        </w:rPr>
        <w:t>informace o tom, zda a v jakých částech dokumentace jsou zohledněny podmínky závazných stanovisek dotčených orgánů,</w:t>
      </w:r>
      <w:bookmarkEnd w:id="4"/>
    </w:p>
    <w:p w:rsidR="00431146" w:rsidRPr="005C2F77" w:rsidRDefault="00431146" w:rsidP="00431146">
      <w:pPr>
        <w:rPr>
          <w:rFonts w:cs="Times New Roman"/>
          <w:lang w:eastAsia="cs-CZ"/>
        </w:rPr>
      </w:pPr>
      <w:r w:rsidRPr="00E15EC8">
        <w:rPr>
          <w:rFonts w:cs="Times New Roman"/>
          <w:lang w:eastAsia="cs-CZ"/>
        </w:rPr>
        <w:t>Řešeno v</w:t>
      </w:r>
      <w:r w:rsidR="005B5C55" w:rsidRPr="00E15EC8">
        <w:rPr>
          <w:rFonts w:cs="Times New Roman"/>
          <w:lang w:eastAsia="cs-CZ"/>
        </w:rPr>
        <w:t> části E_Doklady.</w:t>
      </w:r>
    </w:p>
    <w:p w:rsidR="004D4442" w:rsidRPr="005C2F77" w:rsidRDefault="004D4442" w:rsidP="00431146">
      <w:pPr>
        <w:rPr>
          <w:rFonts w:cs="Times New Roman"/>
          <w:i/>
          <w:lang w:eastAsia="cs-CZ"/>
        </w:rPr>
      </w:pPr>
    </w:p>
    <w:p w:rsidR="00AC2751" w:rsidRPr="00FE537F" w:rsidRDefault="00AC2751" w:rsidP="00AF0727">
      <w:pPr>
        <w:pStyle w:val="Nadpis3"/>
        <w:ind w:left="357"/>
        <w:rPr>
          <w:rFonts w:eastAsia="Times New Roman" w:cs="Times New Roman"/>
          <w:color w:val="auto"/>
          <w:lang w:eastAsia="cs-CZ"/>
        </w:rPr>
      </w:pPr>
      <w:bookmarkStart w:id="5" w:name="_Toc54852641"/>
      <w:r w:rsidRPr="005C2F77">
        <w:rPr>
          <w:rFonts w:eastAsia="Times New Roman" w:cs="Times New Roman"/>
          <w:color w:val="auto"/>
          <w:lang w:eastAsia="cs-CZ"/>
        </w:rPr>
        <w:t xml:space="preserve">geologická, geomorfologická a hydrogeologická charakteristika, včetně zdrojů nerostů a </w:t>
      </w:r>
      <w:r w:rsidRPr="00FE537F">
        <w:rPr>
          <w:rFonts w:eastAsia="Times New Roman" w:cs="Times New Roman"/>
          <w:color w:val="auto"/>
          <w:lang w:eastAsia="cs-CZ"/>
        </w:rPr>
        <w:t>podzemních vod,</w:t>
      </w:r>
      <w:bookmarkEnd w:id="5"/>
    </w:p>
    <w:p w:rsidR="00431146" w:rsidRPr="00FE537F" w:rsidRDefault="00221B68" w:rsidP="00431146">
      <w:pPr>
        <w:rPr>
          <w:rFonts w:cs="Times New Roman"/>
          <w:lang w:eastAsia="cs-CZ"/>
        </w:rPr>
      </w:pPr>
      <w:r w:rsidRPr="00FE537F">
        <w:rPr>
          <w:rFonts w:cs="Times New Roman"/>
          <w:lang w:eastAsia="cs-CZ"/>
        </w:rPr>
        <w:t>Vhodnost geologických a hydrogeologických poměrů v území vychází z původní dokumentace</w:t>
      </w:r>
    </w:p>
    <w:p w:rsidR="00AC2751" w:rsidRPr="00FE537F" w:rsidRDefault="00AC2751" w:rsidP="00AF0727">
      <w:pPr>
        <w:pStyle w:val="Nadpis3"/>
        <w:ind w:left="357"/>
        <w:rPr>
          <w:rFonts w:eastAsia="Times New Roman" w:cs="Times New Roman"/>
          <w:color w:val="auto"/>
          <w:lang w:eastAsia="cs-CZ"/>
        </w:rPr>
      </w:pPr>
      <w:bookmarkStart w:id="6" w:name="_Toc54852642"/>
      <w:r w:rsidRPr="00FE537F">
        <w:rPr>
          <w:rFonts w:eastAsia="Times New Roman" w:cs="Times New Roman"/>
          <w:color w:val="auto"/>
          <w:lang w:eastAsia="cs-CZ"/>
        </w:rPr>
        <w:t>výčet a závěry provedených průzkumů a měření - geologický průzkum, hydrogeologický průzkum, korozní průzkum, stavebně technický průzkum, sta</w:t>
      </w:r>
      <w:r w:rsidR="00274DC0" w:rsidRPr="00FE537F">
        <w:rPr>
          <w:rFonts w:eastAsia="Times New Roman" w:cs="Times New Roman"/>
          <w:color w:val="auto"/>
          <w:lang w:eastAsia="cs-CZ"/>
        </w:rPr>
        <w:t>vebně historický průzkum, apod.</w:t>
      </w:r>
      <w:bookmarkEnd w:id="6"/>
    </w:p>
    <w:p w:rsidR="00E722C1" w:rsidRPr="00FE537F" w:rsidRDefault="00FE17F4" w:rsidP="0085193D">
      <w:r>
        <w:t xml:space="preserve">Stavebně technický průzkum je </w:t>
      </w:r>
      <w:r w:rsidR="004A6B9B">
        <w:t xml:space="preserve">samostatnou </w:t>
      </w:r>
      <w:r>
        <w:t xml:space="preserve">přílohou </w:t>
      </w:r>
      <w:r w:rsidR="006755D9">
        <w:t>jednotlivých objektů</w:t>
      </w:r>
      <w:r w:rsidR="007451B3">
        <w:t>. Došlo k</w:t>
      </w:r>
      <w:r w:rsidR="007451B3" w:rsidRPr="00FE537F">
        <w:t>e geodetickému</w:t>
      </w:r>
      <w:r w:rsidR="0085193D" w:rsidRPr="00FE537F">
        <w:t xml:space="preserve"> </w:t>
      </w:r>
      <w:r w:rsidR="004A6B9B">
        <w:t>doměření</w:t>
      </w:r>
      <w:r w:rsidR="0085193D" w:rsidRPr="00FE537F">
        <w:t xml:space="preserve"> polohy koleje a mostních objektů.</w:t>
      </w:r>
    </w:p>
    <w:p w:rsidR="00274DC0" w:rsidRPr="00FE537F" w:rsidRDefault="00274DC0" w:rsidP="00274DC0">
      <w:pPr>
        <w:rPr>
          <w:rFonts w:cs="Times New Roman"/>
          <w:lang w:eastAsia="cs-CZ"/>
        </w:rPr>
      </w:pPr>
    </w:p>
    <w:p w:rsidR="00AC2751" w:rsidRPr="00FE537F" w:rsidRDefault="00AC2751" w:rsidP="00AF0727">
      <w:pPr>
        <w:pStyle w:val="Nadpis3"/>
        <w:ind w:left="357"/>
        <w:rPr>
          <w:rFonts w:eastAsia="Times New Roman" w:cs="Times New Roman"/>
          <w:color w:val="auto"/>
          <w:lang w:eastAsia="cs-CZ"/>
        </w:rPr>
      </w:pPr>
      <w:bookmarkStart w:id="7" w:name="_Toc54852643"/>
      <w:r w:rsidRPr="00FE537F">
        <w:rPr>
          <w:rFonts w:eastAsia="Times New Roman" w:cs="Times New Roman"/>
          <w:color w:val="auto"/>
          <w:lang w:eastAsia="cs-CZ"/>
        </w:rPr>
        <w:t>ochrana území podle jiných právních předpisů</w:t>
      </w:r>
      <w:r w:rsidRPr="00FE537F">
        <w:rPr>
          <w:rFonts w:eastAsia="Times New Roman" w:cs="Times New Roman"/>
          <w:color w:val="auto"/>
          <w:vertAlign w:val="superscript"/>
          <w:lang w:eastAsia="cs-CZ"/>
        </w:rPr>
        <w:t>1)</w:t>
      </w:r>
      <w:r w:rsidRPr="00FE537F">
        <w:rPr>
          <w:rFonts w:eastAsia="Times New Roman" w:cs="Times New Roman"/>
          <w:color w:val="auto"/>
          <w:lang w:eastAsia="cs-CZ"/>
        </w:rPr>
        <w:t> - archeologické posouzení, památková rezervace, památková zóna, zvláště chráněné území, ochranná pásma vodních zdrojů a ochranná pásma vodních děl a prvků životního prostředí - soustava chráněných území Natura 2000, záplavové území, poddolované území, stávající ochranná a bezpečnostní pásma, apod.,</w:t>
      </w:r>
      <w:bookmarkEnd w:id="7"/>
    </w:p>
    <w:p w:rsidR="00971DEC" w:rsidRPr="00FE537F" w:rsidRDefault="00971DEC" w:rsidP="001310FA">
      <w:pPr>
        <w:pStyle w:val="Odstavecseseznamem"/>
        <w:numPr>
          <w:ilvl w:val="0"/>
          <w:numId w:val="2"/>
        </w:numPr>
        <w:rPr>
          <w:rFonts w:cs="Times New Roman"/>
          <w:lang w:eastAsia="cs-CZ"/>
        </w:rPr>
      </w:pPr>
      <w:r w:rsidRPr="00FE537F">
        <w:rPr>
          <w:rFonts w:cs="Times New Roman"/>
          <w:lang w:eastAsia="cs-CZ"/>
        </w:rPr>
        <w:t xml:space="preserve">Archeologické posouzení – </w:t>
      </w:r>
      <w:r w:rsidR="00C24A1F" w:rsidRPr="00FE537F">
        <w:rPr>
          <w:rFonts w:cs="Times New Roman"/>
          <w:lang w:eastAsia="cs-CZ"/>
        </w:rPr>
        <w:t>Neprováděno.</w:t>
      </w:r>
    </w:p>
    <w:p w:rsidR="00971DEC" w:rsidRPr="00474A38" w:rsidRDefault="00843082" w:rsidP="001310FA">
      <w:pPr>
        <w:pStyle w:val="Odstavecseseznamem"/>
        <w:numPr>
          <w:ilvl w:val="0"/>
          <w:numId w:val="2"/>
        </w:numPr>
        <w:rPr>
          <w:rFonts w:cs="Times New Roman"/>
          <w:lang w:eastAsia="cs-CZ"/>
        </w:rPr>
      </w:pPr>
      <w:r w:rsidRPr="00474A38">
        <w:rPr>
          <w:rFonts w:cs="Times New Roman"/>
          <w:lang w:eastAsia="cs-CZ"/>
        </w:rPr>
        <w:t>V lokalitě dotčené stavbou nejsou památkové zóny</w:t>
      </w:r>
      <w:r w:rsidR="00692E06" w:rsidRPr="00474A38">
        <w:rPr>
          <w:rFonts w:cs="Times New Roman"/>
          <w:lang w:eastAsia="cs-CZ"/>
        </w:rPr>
        <w:t xml:space="preserve"> a rezervace</w:t>
      </w:r>
    </w:p>
    <w:p w:rsidR="00843082" w:rsidRPr="00474A38" w:rsidRDefault="00A6593E" w:rsidP="001310FA">
      <w:pPr>
        <w:pStyle w:val="Odstavecseseznamem"/>
        <w:numPr>
          <w:ilvl w:val="0"/>
          <w:numId w:val="2"/>
        </w:numPr>
        <w:rPr>
          <w:rFonts w:cs="Times New Roman"/>
          <w:lang w:eastAsia="cs-CZ"/>
        </w:rPr>
      </w:pPr>
      <w:r w:rsidRPr="00474A38">
        <w:rPr>
          <w:rFonts w:cs="Times New Roman"/>
          <w:lang w:eastAsia="cs-CZ"/>
        </w:rPr>
        <w:t>Ochra</w:t>
      </w:r>
      <w:r w:rsidR="009977B4" w:rsidRPr="00474A38">
        <w:rPr>
          <w:rFonts w:cs="Times New Roman"/>
          <w:lang w:eastAsia="cs-CZ"/>
        </w:rPr>
        <w:t>n</w:t>
      </w:r>
      <w:r w:rsidRPr="00474A38">
        <w:rPr>
          <w:rFonts w:cs="Times New Roman"/>
          <w:lang w:eastAsia="cs-CZ"/>
        </w:rPr>
        <w:t>ná pásma vodních z</w:t>
      </w:r>
      <w:r w:rsidR="00C67CAE" w:rsidRPr="00474A38">
        <w:rPr>
          <w:rFonts w:cs="Times New Roman"/>
          <w:lang w:eastAsia="cs-CZ"/>
        </w:rPr>
        <w:t>d</w:t>
      </w:r>
      <w:r w:rsidRPr="00474A38">
        <w:rPr>
          <w:rFonts w:cs="Times New Roman"/>
          <w:lang w:eastAsia="cs-CZ"/>
        </w:rPr>
        <w:t xml:space="preserve">rojů – </w:t>
      </w:r>
      <w:r w:rsidR="00C24A1F" w:rsidRPr="00474A38">
        <w:rPr>
          <w:rFonts w:cs="Times New Roman"/>
          <w:lang w:eastAsia="cs-CZ"/>
        </w:rPr>
        <w:t>Nejsou.</w:t>
      </w:r>
    </w:p>
    <w:p w:rsidR="00DD6666" w:rsidRPr="00692E06" w:rsidRDefault="00A6593E" w:rsidP="001310FA">
      <w:pPr>
        <w:pStyle w:val="Odstavecseseznamem"/>
        <w:numPr>
          <w:ilvl w:val="0"/>
          <w:numId w:val="2"/>
        </w:numPr>
        <w:rPr>
          <w:rFonts w:cs="Times New Roman"/>
          <w:lang w:eastAsia="cs-CZ"/>
        </w:rPr>
      </w:pPr>
      <w:r w:rsidRPr="00692E06">
        <w:rPr>
          <w:rFonts w:cs="Times New Roman"/>
          <w:lang w:eastAsia="cs-CZ"/>
        </w:rPr>
        <w:t xml:space="preserve">Ochranná pásma vodních děl – </w:t>
      </w:r>
      <w:r w:rsidR="00692E06">
        <w:rPr>
          <w:rFonts w:cs="Times New Roman"/>
          <w:lang w:eastAsia="cs-CZ"/>
        </w:rPr>
        <w:t>N</w:t>
      </w:r>
      <w:r w:rsidR="001255A4" w:rsidRPr="00692E06">
        <w:rPr>
          <w:rFonts w:cs="Times New Roman"/>
          <w:lang w:eastAsia="cs-CZ"/>
        </w:rPr>
        <w:t>a stavbě nejsou</w:t>
      </w:r>
    </w:p>
    <w:p w:rsidR="00A6593E" w:rsidRPr="00D818EF" w:rsidRDefault="008E2F6B" w:rsidP="00D818EF">
      <w:pPr>
        <w:pStyle w:val="Odstavecseseznamem"/>
        <w:numPr>
          <w:ilvl w:val="0"/>
          <w:numId w:val="2"/>
        </w:numPr>
        <w:rPr>
          <w:rFonts w:cs="Times New Roman"/>
          <w:i/>
          <w:lang w:eastAsia="cs-CZ"/>
        </w:rPr>
      </w:pPr>
      <w:r>
        <w:rPr>
          <w:rFonts w:cs="Times New Roman"/>
          <w:lang w:eastAsia="cs-CZ"/>
        </w:rPr>
        <w:lastRenderedPageBreak/>
        <w:t>V blízkosti c</w:t>
      </w:r>
      <w:r w:rsidR="00DD6666" w:rsidRPr="002D41E5">
        <w:rPr>
          <w:rFonts w:cs="Times New Roman"/>
          <w:lang w:eastAsia="cs-CZ"/>
        </w:rPr>
        <w:t xml:space="preserve">hráněná území, </w:t>
      </w:r>
      <w:r w:rsidR="00A6593E" w:rsidRPr="002D41E5">
        <w:rPr>
          <w:rFonts w:cs="Times New Roman"/>
          <w:lang w:eastAsia="cs-CZ"/>
        </w:rPr>
        <w:t xml:space="preserve">Natura 2000 – </w:t>
      </w:r>
      <w:r w:rsidR="00D818EF">
        <w:rPr>
          <w:rFonts w:cs="Times New Roman"/>
          <w:lang w:eastAsia="cs-CZ"/>
        </w:rPr>
        <w:t>Údolí Bystřice</w:t>
      </w:r>
      <w:r w:rsidR="00E970BC" w:rsidRPr="00D818EF">
        <w:rPr>
          <w:rFonts w:ascii="Helvetica" w:hAnsi="Helvetica" w:cs="Helvetica"/>
          <w:color w:val="323232"/>
          <w:sz w:val="18"/>
          <w:szCs w:val="18"/>
        </w:rPr>
        <w:t xml:space="preserve"> </w:t>
      </w:r>
      <w:r w:rsidR="00E970BC" w:rsidRPr="00692E06">
        <w:t>(CZ0714772)</w:t>
      </w:r>
    </w:p>
    <w:p w:rsidR="00A6593E" w:rsidRPr="00E970BC" w:rsidRDefault="00A6593E" w:rsidP="00E970BC">
      <w:pPr>
        <w:pStyle w:val="Odstavecseseznamem"/>
        <w:numPr>
          <w:ilvl w:val="0"/>
          <w:numId w:val="2"/>
        </w:numPr>
        <w:rPr>
          <w:rFonts w:cs="Times New Roman"/>
          <w:i/>
          <w:lang w:eastAsia="cs-CZ"/>
        </w:rPr>
      </w:pPr>
      <w:r w:rsidRPr="00692E06">
        <w:rPr>
          <w:rFonts w:cs="Times New Roman"/>
          <w:lang w:eastAsia="cs-CZ"/>
        </w:rPr>
        <w:t>Záplavové území</w:t>
      </w:r>
      <w:r w:rsidR="00C24A1F" w:rsidRPr="00692E06">
        <w:rPr>
          <w:rFonts w:cs="Times New Roman"/>
          <w:lang w:eastAsia="cs-CZ"/>
        </w:rPr>
        <w:t xml:space="preserve"> - </w:t>
      </w:r>
      <w:r w:rsidR="00C24A1F" w:rsidRPr="00692E06">
        <w:t xml:space="preserve">Stavba se nachází na hranici záplavového území </w:t>
      </w:r>
      <w:r w:rsidR="00C24A1F" w:rsidRPr="00692E06">
        <w:rPr>
          <w:rFonts w:hint="eastAsia"/>
        </w:rPr>
        <w:t>ř</w:t>
      </w:r>
      <w:r w:rsidR="00C24A1F" w:rsidRPr="00692E06">
        <w:t xml:space="preserve">eky </w:t>
      </w:r>
      <w:r w:rsidR="00692E06" w:rsidRPr="00692E06">
        <w:t>Bystřice</w:t>
      </w:r>
      <w:r w:rsidR="00C24A1F" w:rsidRPr="00692E06">
        <w:t xml:space="preserve"> pro Q100.</w:t>
      </w:r>
    </w:p>
    <w:p w:rsidR="00A6593E" w:rsidRPr="00AD327E" w:rsidRDefault="00A6593E" w:rsidP="001310FA">
      <w:pPr>
        <w:pStyle w:val="Odstavecseseznamem"/>
        <w:numPr>
          <w:ilvl w:val="0"/>
          <w:numId w:val="2"/>
        </w:numPr>
        <w:rPr>
          <w:rFonts w:cs="Times New Roman"/>
          <w:lang w:eastAsia="cs-CZ"/>
        </w:rPr>
      </w:pPr>
      <w:r w:rsidRPr="00AD327E">
        <w:rPr>
          <w:rFonts w:cs="Times New Roman"/>
          <w:lang w:eastAsia="cs-CZ"/>
        </w:rPr>
        <w:t>Poddolované území – v oblasti se nevyskytuje</w:t>
      </w:r>
    </w:p>
    <w:p w:rsidR="00AD327E" w:rsidRDefault="00A6593E" w:rsidP="001310FA">
      <w:pPr>
        <w:pStyle w:val="Odstavecseseznamem"/>
        <w:numPr>
          <w:ilvl w:val="0"/>
          <w:numId w:val="2"/>
        </w:numPr>
        <w:rPr>
          <w:rFonts w:cs="Times New Roman"/>
          <w:lang w:eastAsia="cs-CZ"/>
        </w:rPr>
      </w:pPr>
      <w:r w:rsidRPr="00E970BC">
        <w:rPr>
          <w:rFonts w:cs="Times New Roman"/>
          <w:lang w:eastAsia="cs-CZ"/>
        </w:rPr>
        <w:t xml:space="preserve">Ochranná pásma </w:t>
      </w:r>
    </w:p>
    <w:p w:rsidR="002C58EE" w:rsidRDefault="00AD327E" w:rsidP="002C58EE">
      <w:pPr>
        <w:rPr>
          <w:rFonts w:cs="Times New Roman"/>
          <w:lang w:eastAsia="cs-CZ"/>
        </w:rPr>
      </w:pPr>
      <w:r>
        <w:rPr>
          <w:rFonts w:cs="Times New Roman"/>
          <w:lang w:eastAsia="cs-CZ"/>
        </w:rPr>
        <w:t>Zhotovitel musí respektovat podmínky prací v ochranných pásmech.</w:t>
      </w:r>
    </w:p>
    <w:p w:rsidR="00AD327E" w:rsidRPr="00FE537F" w:rsidRDefault="00AD327E" w:rsidP="002C58EE">
      <w:pPr>
        <w:rPr>
          <w:rFonts w:cs="Times New Roman"/>
          <w:lang w:eastAsia="cs-CZ"/>
        </w:rPr>
      </w:pPr>
    </w:p>
    <w:p w:rsidR="002C58EE" w:rsidRPr="00FE537F" w:rsidRDefault="002C58EE" w:rsidP="002C58EE">
      <w:pPr>
        <w:rPr>
          <w:rFonts w:cs="Times New Roman"/>
          <w:lang w:eastAsia="cs-CZ"/>
        </w:rPr>
      </w:pPr>
      <w:r w:rsidRPr="00FE537F">
        <w:rPr>
          <w:rFonts w:cs="Times New Roman"/>
          <w:lang w:eastAsia="cs-CZ"/>
        </w:rPr>
        <w:t>Obecně k ochranným pásmům</w:t>
      </w:r>
    </w:p>
    <w:tbl>
      <w:tblPr>
        <w:tblW w:w="9209" w:type="dxa"/>
        <w:tblLook w:val="04A0"/>
      </w:tblPr>
      <w:tblGrid>
        <w:gridCol w:w="2689"/>
        <w:gridCol w:w="6520"/>
      </w:tblGrid>
      <w:tr w:rsidR="002C58EE" w:rsidRPr="00FE537F" w:rsidTr="00DD6666">
        <w:trPr>
          <w:trHeight w:val="170"/>
        </w:trPr>
        <w:tc>
          <w:tcPr>
            <w:tcW w:w="2689" w:type="dxa"/>
          </w:tcPr>
          <w:p w:rsidR="002C58EE" w:rsidRPr="00FE537F" w:rsidRDefault="002C58EE" w:rsidP="002C58EE">
            <w:pPr>
              <w:ind w:firstLine="0"/>
              <w:rPr>
                <w:rFonts w:cs="Times New Roman"/>
              </w:rPr>
            </w:pPr>
            <w:r w:rsidRPr="00FE537F">
              <w:rPr>
                <w:rFonts w:cs="Times New Roman"/>
              </w:rPr>
              <w:t>OP lesa</w:t>
            </w:r>
          </w:p>
        </w:tc>
        <w:tc>
          <w:tcPr>
            <w:tcW w:w="6520" w:type="dxa"/>
          </w:tcPr>
          <w:p w:rsidR="002C58EE" w:rsidRPr="00FE537F" w:rsidRDefault="002C58EE" w:rsidP="00DD6666">
            <w:pPr>
              <w:jc w:val="both"/>
              <w:rPr>
                <w:rStyle w:val="Siln"/>
                <w:rFonts w:cs="Times New Roman"/>
                <w:b w:val="0"/>
              </w:rPr>
            </w:pPr>
            <w:r w:rsidRPr="00FE537F">
              <w:rPr>
                <w:rStyle w:val="Siln"/>
                <w:rFonts w:cs="Times New Roman"/>
                <w:b w:val="0"/>
              </w:rPr>
              <w:t xml:space="preserve">dle § 14 z. 289/1995 Sb. je </w:t>
            </w:r>
            <w:r w:rsidRPr="00FE537F">
              <w:rPr>
                <w:rFonts w:cs="Times New Roman"/>
              </w:rPr>
              <w:t>ochranné pásmo lesa vymezeno v pásu 50m od okraje lesa</w:t>
            </w:r>
          </w:p>
        </w:tc>
      </w:tr>
      <w:tr w:rsidR="002C58EE" w:rsidRPr="00FE537F" w:rsidTr="00DD6666">
        <w:trPr>
          <w:trHeight w:val="170"/>
        </w:trPr>
        <w:tc>
          <w:tcPr>
            <w:tcW w:w="2689" w:type="dxa"/>
          </w:tcPr>
          <w:p w:rsidR="002C58EE" w:rsidRPr="00FE537F" w:rsidRDefault="002C58EE" w:rsidP="002C58EE">
            <w:pPr>
              <w:ind w:firstLine="0"/>
              <w:rPr>
                <w:rFonts w:cs="Times New Roman"/>
              </w:rPr>
            </w:pPr>
            <w:r w:rsidRPr="00FE537F">
              <w:rPr>
                <w:rFonts w:cs="Times New Roman"/>
              </w:rPr>
              <w:t>OP vodního zdroje, povrchové nebo podzemní vody</w:t>
            </w:r>
          </w:p>
        </w:tc>
        <w:tc>
          <w:tcPr>
            <w:tcW w:w="6520" w:type="dxa"/>
          </w:tcPr>
          <w:p w:rsidR="002C58EE" w:rsidRPr="00FE537F" w:rsidRDefault="002C58EE" w:rsidP="00DD6666">
            <w:pPr>
              <w:jc w:val="both"/>
              <w:rPr>
                <w:rFonts w:cs="Times New Roman"/>
              </w:rPr>
            </w:pPr>
            <w:r w:rsidRPr="00FE537F">
              <w:rPr>
                <w:rStyle w:val="Siln"/>
                <w:rFonts w:cs="Times New Roman"/>
                <w:b w:val="0"/>
              </w:rPr>
              <w:t xml:space="preserve">dle </w:t>
            </w:r>
            <w:r w:rsidRPr="00FE537F">
              <w:rPr>
                <w:rFonts w:cs="Times New Roman"/>
              </w:rPr>
              <w:t xml:space="preserve">§ 30 z. </w:t>
            </w:r>
            <w:proofErr w:type="gramStart"/>
            <w:r w:rsidRPr="00FE537F">
              <w:rPr>
                <w:rFonts w:cs="Times New Roman"/>
              </w:rPr>
              <w:t>č.</w:t>
            </w:r>
            <w:proofErr w:type="gramEnd"/>
            <w:r w:rsidRPr="00FE537F">
              <w:rPr>
                <w:rFonts w:cs="Times New Roman"/>
              </w:rPr>
              <w:t xml:space="preserve">254/2001 (vodní zákon) jsou rozdělena: </w:t>
            </w:r>
          </w:p>
          <w:p w:rsidR="002C58EE" w:rsidRPr="00FE537F" w:rsidRDefault="002C58EE" w:rsidP="00DD6666">
            <w:pPr>
              <w:jc w:val="both"/>
              <w:rPr>
                <w:rFonts w:cs="Times New Roman"/>
              </w:rPr>
            </w:pPr>
            <w:r w:rsidRPr="00FE537F">
              <w:rPr>
                <w:rFonts w:cs="Times New Roman"/>
              </w:rPr>
              <w:t>- ochranná pásma I. stupně – chrání vodní zdroj v bezprostředním</w:t>
            </w:r>
            <w:r w:rsidRPr="00FE537F">
              <w:rPr>
                <w:rFonts w:cs="Times New Roman"/>
              </w:rPr>
              <w:br/>
              <w:t xml:space="preserve">  okolí jímacího či odběrného místa.</w:t>
            </w:r>
          </w:p>
          <w:p w:rsidR="002C58EE" w:rsidRPr="00FE537F" w:rsidRDefault="002C58EE" w:rsidP="00DD6666">
            <w:pPr>
              <w:jc w:val="both"/>
              <w:rPr>
                <w:rStyle w:val="Siln"/>
                <w:rFonts w:cs="Times New Roman"/>
                <w:b w:val="0"/>
              </w:rPr>
            </w:pPr>
            <w:r w:rsidRPr="00FE537F">
              <w:rPr>
                <w:rFonts w:cs="Times New Roman"/>
              </w:rPr>
              <w:t>- ochranná pásma II. stupně – vymezují se vně ochranného pásma I. stupně, nemusí se jednat o souvislá území, slouží k tomu, aby nedocházelo k ohrožení vydatnosti, jakosti či zdravotní nezávadnosti vodního zdroje.</w:t>
            </w:r>
          </w:p>
        </w:tc>
      </w:tr>
      <w:tr w:rsidR="002C58EE" w:rsidRPr="00FE537F" w:rsidTr="00DD6666">
        <w:trPr>
          <w:trHeight w:val="170"/>
        </w:trPr>
        <w:tc>
          <w:tcPr>
            <w:tcW w:w="2689" w:type="dxa"/>
          </w:tcPr>
          <w:p w:rsidR="002C58EE" w:rsidRPr="00FE537F" w:rsidRDefault="002C58EE" w:rsidP="002C58EE">
            <w:pPr>
              <w:ind w:firstLine="0"/>
              <w:rPr>
                <w:rFonts w:cs="Times New Roman"/>
              </w:rPr>
            </w:pPr>
            <w:r w:rsidRPr="00FE537F">
              <w:rPr>
                <w:rFonts w:cs="Times New Roman"/>
              </w:rPr>
              <w:t>OP ZCHÚ</w:t>
            </w:r>
          </w:p>
        </w:tc>
        <w:tc>
          <w:tcPr>
            <w:tcW w:w="6520" w:type="dxa"/>
          </w:tcPr>
          <w:p w:rsidR="002C58EE" w:rsidRPr="00FE537F" w:rsidRDefault="002C58EE" w:rsidP="00DD6666">
            <w:pPr>
              <w:jc w:val="both"/>
              <w:rPr>
                <w:rFonts w:cs="Times New Roman"/>
              </w:rPr>
            </w:pPr>
            <w:r w:rsidRPr="00FE537F">
              <w:rPr>
                <w:rFonts w:cs="Times New Roman"/>
              </w:rPr>
              <w:t>dle § 37 zákona č.114/1992 Sb. o ochraně přírody a krajiny vyhlášené oblasti: národních parků (NP), chráněné krajinné oblasti (CHKO), národní přírodní rezervace (NPR), přírodní rezervace (PR), národní přírodní památky (NPR), přírodní památky (PP).</w:t>
            </w:r>
          </w:p>
        </w:tc>
      </w:tr>
      <w:tr w:rsidR="002C58EE" w:rsidRPr="00FE537F" w:rsidTr="00DD6666">
        <w:trPr>
          <w:trHeight w:val="170"/>
        </w:trPr>
        <w:tc>
          <w:tcPr>
            <w:tcW w:w="2689" w:type="dxa"/>
          </w:tcPr>
          <w:p w:rsidR="002C58EE" w:rsidRPr="00FE537F" w:rsidRDefault="002C58EE" w:rsidP="002C58EE">
            <w:pPr>
              <w:ind w:firstLine="0"/>
              <w:rPr>
                <w:rFonts w:cs="Times New Roman"/>
              </w:rPr>
            </w:pPr>
            <w:r w:rsidRPr="00FE537F">
              <w:rPr>
                <w:rFonts w:cs="Times New Roman"/>
              </w:rPr>
              <w:t>OP památného stromu</w:t>
            </w:r>
          </w:p>
        </w:tc>
        <w:tc>
          <w:tcPr>
            <w:tcW w:w="6520" w:type="dxa"/>
          </w:tcPr>
          <w:p w:rsidR="002C58EE" w:rsidRPr="00FE537F" w:rsidRDefault="002C58EE" w:rsidP="00DD6666">
            <w:pPr>
              <w:jc w:val="both"/>
              <w:rPr>
                <w:rFonts w:cs="Times New Roman"/>
              </w:rPr>
            </w:pPr>
            <w:r w:rsidRPr="00FE537F">
              <w:rPr>
                <w:rFonts w:cs="Times New Roman"/>
              </w:rPr>
              <w:t>dle § 46 z. 114/92 Sb. je OP památného stromu tvaru kruhu o poloměru desetinásobku průměru kmene měřeného ve výši 130 cm nad zemí</w:t>
            </w:r>
          </w:p>
        </w:tc>
      </w:tr>
      <w:tr w:rsidR="002C58EE" w:rsidRPr="00FE537F" w:rsidTr="00DD6666">
        <w:trPr>
          <w:trHeight w:val="170"/>
        </w:trPr>
        <w:tc>
          <w:tcPr>
            <w:tcW w:w="2689" w:type="dxa"/>
          </w:tcPr>
          <w:p w:rsidR="002C58EE" w:rsidRPr="00FE537F" w:rsidRDefault="002C58EE" w:rsidP="002C58EE">
            <w:pPr>
              <w:ind w:firstLine="0"/>
              <w:rPr>
                <w:rFonts w:cs="Times New Roman"/>
              </w:rPr>
            </w:pPr>
            <w:r w:rsidRPr="00FE537F">
              <w:rPr>
                <w:rFonts w:cs="Times New Roman"/>
              </w:rPr>
              <w:t>OP léčivých a minerálních vod</w:t>
            </w:r>
          </w:p>
        </w:tc>
        <w:tc>
          <w:tcPr>
            <w:tcW w:w="6520" w:type="dxa"/>
          </w:tcPr>
          <w:p w:rsidR="002C58EE" w:rsidRPr="00FE537F" w:rsidRDefault="002C58EE" w:rsidP="00DD6666">
            <w:pPr>
              <w:jc w:val="both"/>
              <w:rPr>
                <w:rFonts w:cs="Times New Roman"/>
              </w:rPr>
            </w:pPr>
            <w:r w:rsidRPr="00FE537F">
              <w:rPr>
                <w:rFonts w:cs="Times New Roman"/>
              </w:rPr>
              <w:t xml:space="preserve">dle § 21 z. </w:t>
            </w:r>
            <w:proofErr w:type="gramStart"/>
            <w:r w:rsidRPr="00FE537F">
              <w:rPr>
                <w:rFonts w:cs="Times New Roman"/>
              </w:rPr>
              <w:t>č.</w:t>
            </w:r>
            <w:proofErr w:type="gramEnd"/>
            <w:r w:rsidRPr="00FE537F">
              <w:rPr>
                <w:rFonts w:cs="Times New Roman"/>
              </w:rPr>
              <w:t xml:space="preserve">164/2001 (lázeňský zákon) do ochranného pásma přírodních léčivých zdrojů a zdrojů přírodních minerálních vod – individuální zákon uvádí pouze příkladné vymezení pro ochranná pásma I. Stupně.  </w:t>
            </w:r>
          </w:p>
        </w:tc>
      </w:tr>
      <w:tr w:rsidR="002C58EE" w:rsidRPr="00FE537F" w:rsidTr="00DD6666">
        <w:trPr>
          <w:trHeight w:val="170"/>
        </w:trPr>
        <w:tc>
          <w:tcPr>
            <w:tcW w:w="2689" w:type="dxa"/>
          </w:tcPr>
          <w:p w:rsidR="002C58EE" w:rsidRPr="00FE537F" w:rsidRDefault="002C58EE" w:rsidP="002C58EE">
            <w:pPr>
              <w:ind w:firstLine="0"/>
              <w:rPr>
                <w:rFonts w:cs="Times New Roman"/>
              </w:rPr>
            </w:pPr>
            <w:r w:rsidRPr="00FE537F">
              <w:rPr>
                <w:rFonts w:cs="Times New Roman"/>
              </w:rPr>
              <w:t>OP památkové péče</w:t>
            </w:r>
          </w:p>
        </w:tc>
        <w:tc>
          <w:tcPr>
            <w:tcW w:w="6520" w:type="dxa"/>
          </w:tcPr>
          <w:p w:rsidR="002C58EE" w:rsidRPr="00FE537F" w:rsidRDefault="002C58EE" w:rsidP="00DD6666">
            <w:pPr>
              <w:jc w:val="both"/>
              <w:rPr>
                <w:rFonts w:cs="Times New Roman"/>
              </w:rPr>
            </w:pPr>
            <w:r w:rsidRPr="00FE537F">
              <w:rPr>
                <w:rFonts w:cs="Times New Roman"/>
              </w:rPr>
              <w:t xml:space="preserve">dle § 17 z. </w:t>
            </w:r>
            <w:proofErr w:type="gramStart"/>
            <w:r w:rsidRPr="00FE537F">
              <w:rPr>
                <w:rFonts w:cs="Times New Roman"/>
              </w:rPr>
              <w:t>č.</w:t>
            </w:r>
            <w:proofErr w:type="gramEnd"/>
            <w:r w:rsidRPr="00FE537F">
              <w:rPr>
                <w:rFonts w:cs="Times New Roman"/>
              </w:rPr>
              <w:t xml:space="preserve"> 20/1987 </w:t>
            </w:r>
            <w:proofErr w:type="spellStart"/>
            <w:r w:rsidRPr="00FE537F">
              <w:rPr>
                <w:rFonts w:cs="Times New Roman"/>
              </w:rPr>
              <w:t>Sb</w:t>
            </w:r>
            <w:proofErr w:type="spellEnd"/>
            <w:r w:rsidRPr="00FE537F">
              <w:rPr>
                <w:rFonts w:cs="Times New Roman"/>
              </w:rPr>
              <w:t xml:space="preserve"> (o státní památkové péči) je OP individuálně vyhlášeno pro: nemovitá kulturní památky, nemovitá národní kulturní památky, památkové rezervace, památkové zóna nebo jejich prostředí</w:t>
            </w:r>
          </w:p>
        </w:tc>
      </w:tr>
      <w:tr w:rsidR="002C58EE" w:rsidRPr="00FE537F" w:rsidTr="00DD6666">
        <w:trPr>
          <w:trHeight w:val="170"/>
        </w:trPr>
        <w:tc>
          <w:tcPr>
            <w:tcW w:w="2689" w:type="dxa"/>
          </w:tcPr>
          <w:p w:rsidR="002C58EE" w:rsidRPr="00FE537F" w:rsidRDefault="002C58EE" w:rsidP="002C58EE">
            <w:pPr>
              <w:ind w:firstLine="0"/>
              <w:rPr>
                <w:rFonts w:cs="Times New Roman"/>
              </w:rPr>
            </w:pPr>
            <w:r w:rsidRPr="00FE537F">
              <w:rPr>
                <w:rFonts w:cs="Times New Roman"/>
              </w:rPr>
              <w:t>OP - CHLÚ</w:t>
            </w:r>
          </w:p>
        </w:tc>
        <w:tc>
          <w:tcPr>
            <w:tcW w:w="6520" w:type="dxa"/>
          </w:tcPr>
          <w:p w:rsidR="002C58EE" w:rsidRPr="00FE537F" w:rsidRDefault="002C58EE" w:rsidP="00DD6666">
            <w:pPr>
              <w:jc w:val="both"/>
              <w:rPr>
                <w:rFonts w:cs="Times New Roman"/>
              </w:rPr>
            </w:pPr>
            <w:r w:rsidRPr="00FE537F">
              <w:rPr>
                <w:rFonts w:cs="Times New Roman"/>
              </w:rPr>
              <w:t xml:space="preserve">dle § 16 zákona č. 44/1988 Sb., </w:t>
            </w:r>
            <w:r w:rsidRPr="00FE537F">
              <w:rPr>
                <w:rFonts w:cs="Times New Roman"/>
                <w:bCs/>
              </w:rPr>
              <w:t>o ochraně a využití nerostného bohatství (horní zákon), - individuálně.</w:t>
            </w:r>
          </w:p>
        </w:tc>
      </w:tr>
      <w:tr w:rsidR="002C58EE" w:rsidRPr="00FE537F" w:rsidTr="00DD6666">
        <w:trPr>
          <w:trHeight w:val="170"/>
        </w:trPr>
        <w:tc>
          <w:tcPr>
            <w:tcW w:w="2689" w:type="dxa"/>
          </w:tcPr>
          <w:p w:rsidR="002C58EE" w:rsidRPr="00FE537F" w:rsidRDefault="002C58EE" w:rsidP="002C58EE">
            <w:pPr>
              <w:ind w:firstLine="0"/>
              <w:rPr>
                <w:rFonts w:cs="Times New Roman"/>
              </w:rPr>
            </w:pPr>
            <w:r w:rsidRPr="00FE537F">
              <w:rPr>
                <w:rFonts w:cs="Times New Roman"/>
              </w:rPr>
              <w:t xml:space="preserve">OP silnic a dálnic  </w:t>
            </w:r>
          </w:p>
        </w:tc>
        <w:tc>
          <w:tcPr>
            <w:tcW w:w="6520" w:type="dxa"/>
          </w:tcPr>
          <w:p w:rsidR="002C58EE" w:rsidRPr="00FE537F" w:rsidRDefault="002C58EE" w:rsidP="00DD6666">
            <w:pPr>
              <w:jc w:val="both"/>
              <w:rPr>
                <w:rFonts w:cs="Times New Roman"/>
              </w:rPr>
            </w:pPr>
            <w:r w:rsidRPr="00FE537F">
              <w:rPr>
                <w:rFonts w:cs="Times New Roman"/>
              </w:rPr>
              <w:t xml:space="preserve">dle § 30 z. </w:t>
            </w:r>
            <w:proofErr w:type="gramStart"/>
            <w:r w:rsidRPr="00FE537F">
              <w:rPr>
                <w:rFonts w:cs="Times New Roman"/>
              </w:rPr>
              <w:t>č.</w:t>
            </w:r>
            <w:proofErr w:type="gramEnd"/>
            <w:r w:rsidRPr="00FE537F">
              <w:rPr>
                <w:rFonts w:cs="Times New Roman"/>
              </w:rPr>
              <w:t xml:space="preserve"> 13/1997 Sb. (zákon o pozemních komunikacích) se OP silnic  rozumí prostor ohraničený svislými plochami vedenými do výšky 50 m:</w:t>
            </w:r>
          </w:p>
          <w:p w:rsidR="002C58EE" w:rsidRPr="00FE537F" w:rsidRDefault="002C58EE" w:rsidP="00DD6666">
            <w:pPr>
              <w:jc w:val="both"/>
              <w:rPr>
                <w:rFonts w:cs="Times New Roman"/>
              </w:rPr>
            </w:pPr>
            <w:r w:rsidRPr="00FE537F">
              <w:rPr>
                <w:rFonts w:cs="Times New Roman"/>
              </w:rPr>
              <w:t xml:space="preserve">- 100 m od osy přilehlého jízdního pásu dálnice anebo od osy větve její křižovatky s jinou pozemní komunikací  </w:t>
            </w:r>
            <w:r w:rsidRPr="00FE537F">
              <w:rPr>
                <w:rFonts w:cs="Times New Roman"/>
              </w:rPr>
              <w:tab/>
            </w:r>
          </w:p>
          <w:p w:rsidR="002C58EE" w:rsidRPr="00FE537F" w:rsidRDefault="002C58EE" w:rsidP="00DD6666">
            <w:pPr>
              <w:jc w:val="both"/>
              <w:rPr>
                <w:rFonts w:cs="Times New Roman"/>
              </w:rPr>
            </w:pPr>
            <w:r w:rsidRPr="00FE537F">
              <w:rPr>
                <w:rFonts w:cs="Times New Roman"/>
              </w:rPr>
              <w:t>- 50 m od osy vozovky nebo přilehlého jízdního pásu silnice I. třídy nebo místní komunikace I. Třídy</w:t>
            </w:r>
          </w:p>
          <w:p w:rsidR="002C58EE" w:rsidRPr="00FE537F" w:rsidRDefault="002C58EE" w:rsidP="00DD6666">
            <w:pPr>
              <w:jc w:val="both"/>
              <w:rPr>
                <w:rFonts w:cs="Times New Roman"/>
              </w:rPr>
            </w:pPr>
            <w:r w:rsidRPr="00FE537F">
              <w:rPr>
                <w:rFonts w:cs="Times New Roman"/>
              </w:rPr>
              <w:t>- 15 m od osy vozovky nebo od osy přilehlého jízdního pásu silnice II. třídy nebo III. třídy a místní komunikace II. třídy</w:t>
            </w:r>
          </w:p>
        </w:tc>
      </w:tr>
      <w:tr w:rsidR="002C58EE" w:rsidRPr="00FE537F" w:rsidTr="00DD6666">
        <w:trPr>
          <w:trHeight w:val="170"/>
        </w:trPr>
        <w:tc>
          <w:tcPr>
            <w:tcW w:w="2689" w:type="dxa"/>
          </w:tcPr>
          <w:p w:rsidR="002C58EE" w:rsidRPr="00FE537F" w:rsidRDefault="002C58EE" w:rsidP="002C58EE">
            <w:pPr>
              <w:ind w:firstLine="0"/>
              <w:rPr>
                <w:rFonts w:cs="Times New Roman"/>
              </w:rPr>
            </w:pPr>
            <w:r w:rsidRPr="00FE537F">
              <w:rPr>
                <w:rFonts w:cs="Times New Roman"/>
              </w:rPr>
              <w:t xml:space="preserve">OP nadzemních elektrických vedení </w:t>
            </w:r>
          </w:p>
        </w:tc>
        <w:tc>
          <w:tcPr>
            <w:tcW w:w="6520" w:type="dxa"/>
          </w:tcPr>
          <w:p w:rsidR="002C58EE" w:rsidRPr="00FE537F" w:rsidRDefault="002C58EE" w:rsidP="00DD6666">
            <w:pPr>
              <w:jc w:val="both"/>
              <w:rPr>
                <w:rFonts w:cs="Times New Roman"/>
              </w:rPr>
            </w:pPr>
            <w:r w:rsidRPr="00FE537F">
              <w:rPr>
                <w:rFonts w:cs="Times New Roman"/>
              </w:rPr>
              <w:t>dle §46 energetického zákona č. 458/2000 Sb., vždy od krajního vodiče vedení na obě jeho strany:</w:t>
            </w:r>
          </w:p>
          <w:p w:rsidR="002C58EE" w:rsidRPr="00FE537F" w:rsidRDefault="002C58EE" w:rsidP="00DD6666">
            <w:pPr>
              <w:jc w:val="both"/>
              <w:rPr>
                <w:rFonts w:cs="Times New Roman"/>
              </w:rPr>
            </w:pPr>
            <w:proofErr w:type="gramStart"/>
            <w:r w:rsidRPr="00FE537F">
              <w:rPr>
                <w:rFonts w:cs="Times New Roman"/>
              </w:rPr>
              <w:t>-   7 m u venkovních</w:t>
            </w:r>
            <w:proofErr w:type="gramEnd"/>
            <w:r w:rsidRPr="00FE537F">
              <w:rPr>
                <w:rFonts w:cs="Times New Roman"/>
              </w:rPr>
              <w:t xml:space="preserve"> vedení 1-35 </w:t>
            </w:r>
            <w:proofErr w:type="spellStart"/>
            <w:r w:rsidRPr="00FE537F">
              <w:rPr>
                <w:rFonts w:cs="Times New Roman"/>
              </w:rPr>
              <w:t>kV</w:t>
            </w:r>
            <w:proofErr w:type="spellEnd"/>
            <w:r w:rsidRPr="00FE537F">
              <w:rPr>
                <w:rFonts w:cs="Times New Roman"/>
              </w:rPr>
              <w:t xml:space="preserve"> (vodiče bez izolace)</w:t>
            </w:r>
          </w:p>
          <w:p w:rsidR="002C58EE" w:rsidRPr="00FE537F" w:rsidRDefault="002C58EE" w:rsidP="00DD6666">
            <w:pPr>
              <w:jc w:val="both"/>
              <w:rPr>
                <w:rFonts w:cs="Times New Roman"/>
              </w:rPr>
            </w:pPr>
            <w:proofErr w:type="gramStart"/>
            <w:r w:rsidRPr="00FE537F">
              <w:rPr>
                <w:rFonts w:cs="Times New Roman"/>
              </w:rPr>
              <w:t>-   2 m u venkovních</w:t>
            </w:r>
            <w:proofErr w:type="gramEnd"/>
            <w:r w:rsidRPr="00FE537F">
              <w:rPr>
                <w:rFonts w:cs="Times New Roman"/>
              </w:rPr>
              <w:t xml:space="preserve"> vedení 1-35 </w:t>
            </w:r>
            <w:proofErr w:type="spellStart"/>
            <w:r w:rsidRPr="00FE537F">
              <w:rPr>
                <w:rFonts w:cs="Times New Roman"/>
              </w:rPr>
              <w:t>kV</w:t>
            </w:r>
            <w:proofErr w:type="spellEnd"/>
            <w:r w:rsidRPr="00FE537F">
              <w:rPr>
                <w:rFonts w:cs="Times New Roman"/>
              </w:rPr>
              <w:t xml:space="preserve"> (vodiče se základní izolací)</w:t>
            </w:r>
          </w:p>
          <w:p w:rsidR="002C58EE" w:rsidRPr="00FE537F" w:rsidRDefault="002C58EE" w:rsidP="00DD6666">
            <w:pPr>
              <w:jc w:val="both"/>
              <w:rPr>
                <w:rFonts w:cs="Times New Roman"/>
              </w:rPr>
            </w:pPr>
            <w:r w:rsidRPr="00FE537F">
              <w:rPr>
                <w:rFonts w:cs="Times New Roman"/>
              </w:rPr>
              <w:t xml:space="preserve">- 12 m u venkovních vedení o napětí 35 - 110 </w:t>
            </w:r>
            <w:proofErr w:type="spellStart"/>
            <w:r w:rsidRPr="00FE537F">
              <w:rPr>
                <w:rFonts w:cs="Times New Roman"/>
              </w:rPr>
              <w:t>kV</w:t>
            </w:r>
            <w:proofErr w:type="spellEnd"/>
            <w:r w:rsidRPr="00FE537F">
              <w:rPr>
                <w:rFonts w:cs="Times New Roman"/>
              </w:rPr>
              <w:t xml:space="preserve"> (vodiče bez izolace)</w:t>
            </w:r>
          </w:p>
          <w:p w:rsidR="002C58EE" w:rsidRPr="00FE537F" w:rsidRDefault="002C58EE" w:rsidP="00DD6666">
            <w:pPr>
              <w:jc w:val="both"/>
              <w:rPr>
                <w:rFonts w:cs="Times New Roman"/>
              </w:rPr>
            </w:pPr>
            <w:proofErr w:type="gramStart"/>
            <w:r w:rsidRPr="00FE537F">
              <w:rPr>
                <w:rFonts w:cs="Times New Roman"/>
              </w:rPr>
              <w:lastRenderedPageBreak/>
              <w:t>-   5 m u venkovních</w:t>
            </w:r>
            <w:proofErr w:type="gramEnd"/>
            <w:r w:rsidRPr="00FE537F">
              <w:rPr>
                <w:rFonts w:cs="Times New Roman"/>
              </w:rPr>
              <w:t xml:space="preserve"> vedení o napětí 35 - 110 </w:t>
            </w:r>
            <w:proofErr w:type="spellStart"/>
            <w:r w:rsidRPr="00FE537F">
              <w:rPr>
                <w:rFonts w:cs="Times New Roman"/>
              </w:rPr>
              <w:t>kV</w:t>
            </w:r>
            <w:proofErr w:type="spellEnd"/>
            <w:r w:rsidRPr="00FE537F">
              <w:rPr>
                <w:rFonts w:cs="Times New Roman"/>
              </w:rPr>
              <w:t xml:space="preserve"> (vodiče bez izolace)</w:t>
            </w:r>
          </w:p>
          <w:p w:rsidR="002C58EE" w:rsidRPr="00FE537F" w:rsidRDefault="002C58EE" w:rsidP="00DD6666">
            <w:pPr>
              <w:jc w:val="both"/>
              <w:rPr>
                <w:rFonts w:cs="Times New Roman"/>
              </w:rPr>
            </w:pPr>
            <w:r w:rsidRPr="00FE537F">
              <w:rPr>
                <w:rFonts w:cs="Times New Roman"/>
              </w:rPr>
              <w:t xml:space="preserve">- 15 m u venkovních vedení o napětí 110 - 220 </w:t>
            </w:r>
            <w:proofErr w:type="spellStart"/>
            <w:r w:rsidRPr="00FE537F">
              <w:rPr>
                <w:rFonts w:cs="Times New Roman"/>
              </w:rPr>
              <w:t>kV</w:t>
            </w:r>
            <w:proofErr w:type="spellEnd"/>
          </w:p>
          <w:p w:rsidR="002C58EE" w:rsidRPr="00FE537F" w:rsidRDefault="002C58EE" w:rsidP="00DD6666">
            <w:pPr>
              <w:jc w:val="both"/>
              <w:rPr>
                <w:rFonts w:cs="Times New Roman"/>
              </w:rPr>
            </w:pPr>
            <w:r w:rsidRPr="00FE537F">
              <w:rPr>
                <w:rFonts w:cs="Times New Roman"/>
              </w:rPr>
              <w:t xml:space="preserve">- 20 m u venkovních vedení o napětí 220 - 400 </w:t>
            </w:r>
            <w:proofErr w:type="spellStart"/>
            <w:r w:rsidRPr="00FE537F">
              <w:rPr>
                <w:rFonts w:cs="Times New Roman"/>
              </w:rPr>
              <w:t>kV</w:t>
            </w:r>
            <w:proofErr w:type="spellEnd"/>
          </w:p>
          <w:p w:rsidR="002C58EE" w:rsidRPr="00FE537F" w:rsidRDefault="002C58EE" w:rsidP="00DD6666">
            <w:pPr>
              <w:jc w:val="both"/>
              <w:rPr>
                <w:rFonts w:cs="Times New Roman"/>
                <w:i/>
              </w:rPr>
            </w:pPr>
            <w:r w:rsidRPr="00FE537F">
              <w:rPr>
                <w:rFonts w:cs="Times New Roman"/>
              </w:rPr>
              <w:t xml:space="preserve">- 30 m u venkovních vedení o napětí nad 400 </w:t>
            </w:r>
            <w:proofErr w:type="spellStart"/>
            <w:r w:rsidRPr="00FE537F">
              <w:rPr>
                <w:rFonts w:cs="Times New Roman"/>
              </w:rPr>
              <w:t>kV</w:t>
            </w:r>
            <w:proofErr w:type="spellEnd"/>
          </w:p>
        </w:tc>
      </w:tr>
      <w:tr w:rsidR="002C58EE" w:rsidRPr="00FE537F" w:rsidTr="00DD6666">
        <w:trPr>
          <w:trHeight w:val="170"/>
        </w:trPr>
        <w:tc>
          <w:tcPr>
            <w:tcW w:w="2689" w:type="dxa"/>
          </w:tcPr>
          <w:p w:rsidR="002C58EE" w:rsidRPr="00FE537F" w:rsidRDefault="002C58EE" w:rsidP="002C58EE">
            <w:pPr>
              <w:ind w:firstLine="0"/>
              <w:rPr>
                <w:rFonts w:cs="Times New Roman"/>
              </w:rPr>
            </w:pPr>
            <w:r w:rsidRPr="00FE537F">
              <w:rPr>
                <w:rFonts w:cs="Times New Roman"/>
              </w:rPr>
              <w:lastRenderedPageBreak/>
              <w:t>OP telekomunikačního vedení</w:t>
            </w:r>
          </w:p>
        </w:tc>
        <w:tc>
          <w:tcPr>
            <w:tcW w:w="6520" w:type="dxa"/>
          </w:tcPr>
          <w:p w:rsidR="002C58EE" w:rsidRPr="00FE537F" w:rsidRDefault="002C58EE" w:rsidP="00DD6666">
            <w:pPr>
              <w:jc w:val="both"/>
              <w:rPr>
                <w:rFonts w:cs="Times New Roman"/>
              </w:rPr>
            </w:pPr>
            <w:r w:rsidRPr="00FE537F">
              <w:rPr>
                <w:rFonts w:cs="Times New Roman"/>
              </w:rPr>
              <w:t xml:space="preserve">dle § 102 z. </w:t>
            </w:r>
            <w:proofErr w:type="gramStart"/>
            <w:r w:rsidRPr="00FE537F">
              <w:rPr>
                <w:rFonts w:cs="Times New Roman"/>
              </w:rPr>
              <w:t>č.</w:t>
            </w:r>
            <w:proofErr w:type="gramEnd"/>
            <w:r w:rsidRPr="00FE537F">
              <w:rPr>
                <w:rFonts w:cs="Times New Roman"/>
              </w:rPr>
              <w:t xml:space="preserve"> 151/2000 Sb. (zákon o telekomunikacích)</w:t>
            </w:r>
            <w:r w:rsidRPr="00FE537F">
              <w:rPr>
                <w:rFonts w:cs="Times New Roman"/>
              </w:rPr>
              <w:tab/>
            </w:r>
          </w:p>
          <w:p w:rsidR="002C58EE" w:rsidRPr="00FE537F" w:rsidRDefault="002C58EE" w:rsidP="00DD6666">
            <w:pPr>
              <w:rPr>
                <w:rFonts w:cs="Times New Roman"/>
              </w:rPr>
            </w:pPr>
            <w:r w:rsidRPr="00FE537F">
              <w:rPr>
                <w:rFonts w:cs="Times New Roman"/>
              </w:rPr>
              <w:t>- u podzemního vedení – 1,5 metrů po stranách krajního vedení,</w:t>
            </w:r>
          </w:p>
          <w:p w:rsidR="002C58EE" w:rsidRPr="00FE537F" w:rsidRDefault="002C58EE" w:rsidP="00DD6666">
            <w:pPr>
              <w:rPr>
                <w:rFonts w:cs="Times New Roman"/>
              </w:rPr>
            </w:pPr>
            <w:r w:rsidRPr="00FE537F">
              <w:rPr>
                <w:rFonts w:cs="Times New Roman"/>
              </w:rPr>
              <w:t>- u nadzemního vedení – stanoveno individuálně v územním rozhodnutí stavebního úřadu na návrh vlastníka tohoto vedení.</w:t>
            </w:r>
          </w:p>
        </w:tc>
      </w:tr>
      <w:tr w:rsidR="002C58EE" w:rsidRPr="00FE537F" w:rsidTr="00DD6666">
        <w:trPr>
          <w:trHeight w:val="170"/>
        </w:trPr>
        <w:tc>
          <w:tcPr>
            <w:tcW w:w="2689" w:type="dxa"/>
          </w:tcPr>
          <w:p w:rsidR="002C58EE" w:rsidRPr="00FE537F" w:rsidRDefault="002C58EE" w:rsidP="002C58EE">
            <w:pPr>
              <w:ind w:firstLine="0"/>
              <w:rPr>
                <w:rFonts w:cs="Times New Roman"/>
              </w:rPr>
            </w:pPr>
            <w:r w:rsidRPr="00FE537F">
              <w:rPr>
                <w:rFonts w:cs="Times New Roman"/>
              </w:rPr>
              <w:t>OP plynovodů</w:t>
            </w:r>
          </w:p>
        </w:tc>
        <w:tc>
          <w:tcPr>
            <w:tcW w:w="6520" w:type="dxa"/>
          </w:tcPr>
          <w:p w:rsidR="002C58EE" w:rsidRPr="00FE537F" w:rsidRDefault="002C58EE" w:rsidP="00DD6666">
            <w:pPr>
              <w:jc w:val="both"/>
              <w:rPr>
                <w:rFonts w:cs="Times New Roman"/>
              </w:rPr>
            </w:pPr>
            <w:r w:rsidRPr="00FE537F">
              <w:rPr>
                <w:rFonts w:cs="Times New Roman"/>
              </w:rPr>
              <w:t xml:space="preserve">dle § 68 energetického zákona č. 458/2000 </w:t>
            </w:r>
            <w:proofErr w:type="spellStart"/>
            <w:r w:rsidRPr="00FE537F">
              <w:rPr>
                <w:rFonts w:cs="Times New Roman"/>
              </w:rPr>
              <w:t>Sb</w:t>
            </w:r>
            <w:proofErr w:type="spellEnd"/>
            <w:r w:rsidRPr="00FE537F">
              <w:rPr>
                <w:rFonts w:cs="Times New Roman"/>
              </w:rPr>
              <w:t>:</w:t>
            </w:r>
          </w:p>
          <w:p w:rsidR="002C58EE" w:rsidRPr="00FE537F" w:rsidRDefault="002C58EE" w:rsidP="00B90E4F">
            <w:pPr>
              <w:jc w:val="both"/>
              <w:rPr>
                <w:rFonts w:cs="Times New Roman"/>
              </w:rPr>
            </w:pPr>
            <w:r w:rsidRPr="00FE537F">
              <w:rPr>
                <w:rFonts w:cs="Times New Roman"/>
              </w:rPr>
              <w:t>- u vysokotlakých plynovodů a přípojek je pásmo na každou stranu 4 m od půdorysu plynovodu</w:t>
            </w:r>
          </w:p>
          <w:p w:rsidR="002C58EE" w:rsidRPr="00FE537F" w:rsidRDefault="002C58EE" w:rsidP="00DD6666">
            <w:pPr>
              <w:jc w:val="both"/>
              <w:rPr>
                <w:rFonts w:cs="Times New Roman"/>
              </w:rPr>
            </w:pPr>
            <w:r w:rsidRPr="00FE537F">
              <w:rPr>
                <w:rFonts w:cs="Times New Roman"/>
              </w:rPr>
              <w:t>- u nízkotlakých a středotlakých plynovodů a přípojek v zastavěném území 1 m na obě strany od půdorysu</w:t>
            </w:r>
          </w:p>
          <w:p w:rsidR="002C58EE" w:rsidRPr="00FE537F" w:rsidRDefault="002C58EE" w:rsidP="00DD6666">
            <w:pPr>
              <w:jc w:val="both"/>
              <w:rPr>
                <w:rStyle w:val="Siln"/>
                <w:rFonts w:cs="Times New Roman"/>
                <w:b w:val="0"/>
                <w:i/>
              </w:rPr>
            </w:pPr>
            <w:r w:rsidRPr="00FE537F">
              <w:rPr>
                <w:rFonts w:cs="Times New Roman"/>
              </w:rPr>
              <w:t>- u technologických objektů 4 m od půdorysu</w:t>
            </w:r>
          </w:p>
        </w:tc>
      </w:tr>
      <w:tr w:rsidR="002C58EE" w:rsidRPr="00FE537F" w:rsidTr="00DD6666">
        <w:trPr>
          <w:trHeight w:val="170"/>
        </w:trPr>
        <w:tc>
          <w:tcPr>
            <w:tcW w:w="2689" w:type="dxa"/>
          </w:tcPr>
          <w:p w:rsidR="002C58EE" w:rsidRPr="00FE537F" w:rsidRDefault="002C58EE" w:rsidP="002C58EE">
            <w:pPr>
              <w:ind w:firstLine="0"/>
              <w:rPr>
                <w:rFonts w:cs="Times New Roman"/>
              </w:rPr>
            </w:pPr>
            <w:r w:rsidRPr="00FE537F">
              <w:rPr>
                <w:rFonts w:cs="Times New Roman"/>
              </w:rPr>
              <w:t>OP vodovodů a kanalizací</w:t>
            </w:r>
          </w:p>
        </w:tc>
        <w:tc>
          <w:tcPr>
            <w:tcW w:w="6520" w:type="dxa"/>
          </w:tcPr>
          <w:p w:rsidR="002C58EE" w:rsidRPr="00FE537F" w:rsidRDefault="002C58EE" w:rsidP="00DD6666">
            <w:pPr>
              <w:rPr>
                <w:rStyle w:val="Siln"/>
                <w:rFonts w:cs="Times New Roman"/>
                <w:b w:val="0"/>
              </w:rPr>
            </w:pPr>
            <w:r w:rsidRPr="00FE537F">
              <w:rPr>
                <w:rStyle w:val="Siln"/>
                <w:rFonts w:cs="Times New Roman"/>
                <w:b w:val="0"/>
              </w:rPr>
              <w:t xml:space="preserve">dle § 13 z. </w:t>
            </w:r>
            <w:proofErr w:type="gramStart"/>
            <w:r w:rsidRPr="00FE537F">
              <w:rPr>
                <w:rStyle w:val="Siln"/>
                <w:rFonts w:cs="Times New Roman"/>
                <w:b w:val="0"/>
              </w:rPr>
              <w:t>č.</w:t>
            </w:r>
            <w:proofErr w:type="gramEnd"/>
            <w:r w:rsidRPr="00FE537F">
              <w:rPr>
                <w:rStyle w:val="Siln"/>
                <w:rFonts w:cs="Times New Roman"/>
                <w:b w:val="0"/>
              </w:rPr>
              <w:t xml:space="preserve">274/2001 Sb. (zákon o vodovodech a kanalizacích), vodorovná vzdálenost od vnějšího líce potrubí nebo kanalizační stoky na každou stranu: </w:t>
            </w:r>
          </w:p>
          <w:p w:rsidR="002C58EE" w:rsidRPr="00FE537F" w:rsidRDefault="002C58EE" w:rsidP="00DD6666">
            <w:pPr>
              <w:jc w:val="both"/>
              <w:rPr>
                <w:rStyle w:val="Siln"/>
                <w:rFonts w:cs="Times New Roman"/>
                <w:b w:val="0"/>
              </w:rPr>
            </w:pPr>
            <w:r w:rsidRPr="00FE537F">
              <w:rPr>
                <w:rStyle w:val="Siln"/>
                <w:rFonts w:cs="Times New Roman"/>
                <w:b w:val="0"/>
              </w:rPr>
              <w:t xml:space="preserve">- 1,5 metru u vodovodních řadů a kanalizačních stok do průměru 500 milimetrů včetně, </w:t>
            </w:r>
          </w:p>
          <w:p w:rsidR="002C58EE" w:rsidRPr="00FE537F" w:rsidRDefault="002C58EE" w:rsidP="00DD6666">
            <w:pPr>
              <w:jc w:val="both"/>
              <w:rPr>
                <w:rStyle w:val="Siln"/>
                <w:rFonts w:cs="Times New Roman"/>
                <w:b w:val="0"/>
              </w:rPr>
            </w:pPr>
            <w:r w:rsidRPr="00FE537F">
              <w:rPr>
                <w:rStyle w:val="Siln"/>
                <w:rFonts w:cs="Times New Roman"/>
                <w:b w:val="0"/>
              </w:rPr>
              <w:t>- 2,5 metru v případě nad tento průměr</w:t>
            </w:r>
          </w:p>
        </w:tc>
      </w:tr>
      <w:tr w:rsidR="002C58EE" w:rsidRPr="00FE537F" w:rsidTr="00DD6666">
        <w:trPr>
          <w:trHeight w:val="170"/>
        </w:trPr>
        <w:tc>
          <w:tcPr>
            <w:tcW w:w="2689" w:type="dxa"/>
          </w:tcPr>
          <w:p w:rsidR="002C58EE" w:rsidRPr="00FE537F" w:rsidRDefault="002C58EE" w:rsidP="002C58EE">
            <w:pPr>
              <w:ind w:firstLine="0"/>
              <w:rPr>
                <w:rFonts w:cs="Times New Roman"/>
              </w:rPr>
            </w:pPr>
            <w:r w:rsidRPr="00FE537F">
              <w:rPr>
                <w:rFonts w:cs="Times New Roman"/>
              </w:rPr>
              <w:t xml:space="preserve">OP výroby a rozvodu tepel. </w:t>
            </w:r>
            <w:proofErr w:type="gramStart"/>
            <w:r w:rsidRPr="00FE537F">
              <w:rPr>
                <w:rFonts w:cs="Times New Roman"/>
              </w:rPr>
              <w:t>energie</w:t>
            </w:r>
            <w:proofErr w:type="gramEnd"/>
          </w:p>
        </w:tc>
        <w:tc>
          <w:tcPr>
            <w:tcW w:w="6520" w:type="dxa"/>
          </w:tcPr>
          <w:p w:rsidR="002C58EE" w:rsidRPr="00FE537F" w:rsidRDefault="002C58EE" w:rsidP="00DD6666">
            <w:pPr>
              <w:jc w:val="both"/>
              <w:rPr>
                <w:rFonts w:cs="Times New Roman"/>
              </w:rPr>
            </w:pPr>
            <w:r w:rsidRPr="00FE537F">
              <w:rPr>
                <w:rFonts w:cs="Times New Roman"/>
              </w:rPr>
              <w:t xml:space="preserve">dle § 87 energetického zákona č. 458/2000 Sb. prostor vymezený svislými rovinami vedenými ve vodorovné vzdálenosti </w:t>
            </w:r>
          </w:p>
          <w:p w:rsidR="002C58EE" w:rsidRPr="00FE537F" w:rsidRDefault="002C58EE" w:rsidP="00DD6666">
            <w:pPr>
              <w:rPr>
                <w:rFonts w:cs="Times New Roman"/>
              </w:rPr>
            </w:pPr>
            <w:r w:rsidRPr="00FE537F">
              <w:rPr>
                <w:rFonts w:cs="Times New Roman"/>
              </w:rPr>
              <w:t xml:space="preserve">- 2,5 metru po obou stranách zařízení na výrobu či rozvod tepelné energie </w:t>
            </w:r>
          </w:p>
          <w:p w:rsidR="002C58EE" w:rsidRPr="00FE537F" w:rsidRDefault="002C58EE" w:rsidP="00DD6666">
            <w:pPr>
              <w:rPr>
                <w:rStyle w:val="Siln"/>
                <w:rFonts w:cs="Times New Roman"/>
                <w:b w:val="0"/>
              </w:rPr>
            </w:pPr>
            <w:r w:rsidRPr="00FE537F">
              <w:rPr>
                <w:rFonts w:cs="Times New Roman"/>
              </w:rPr>
              <w:t xml:space="preserve">- 2,5 metru kolmo na půdorys výměníkových stanic určených ke změně parametrů teplonosné látky </w:t>
            </w:r>
          </w:p>
        </w:tc>
      </w:tr>
      <w:tr w:rsidR="002C58EE" w:rsidRPr="00FE537F" w:rsidTr="00DD6666">
        <w:trPr>
          <w:trHeight w:val="170"/>
        </w:trPr>
        <w:tc>
          <w:tcPr>
            <w:tcW w:w="2689" w:type="dxa"/>
          </w:tcPr>
          <w:p w:rsidR="002C58EE" w:rsidRPr="00FE537F" w:rsidRDefault="002C58EE" w:rsidP="002C58EE">
            <w:pPr>
              <w:ind w:firstLine="0"/>
              <w:rPr>
                <w:rFonts w:cs="Times New Roman"/>
              </w:rPr>
            </w:pPr>
            <w:r w:rsidRPr="00FE537F">
              <w:rPr>
                <w:rFonts w:cs="Times New Roman"/>
              </w:rPr>
              <w:t>OP leteckých staveb</w:t>
            </w:r>
          </w:p>
        </w:tc>
        <w:tc>
          <w:tcPr>
            <w:tcW w:w="6520" w:type="dxa"/>
          </w:tcPr>
          <w:p w:rsidR="002C58EE" w:rsidRPr="00FE537F" w:rsidRDefault="002C58EE" w:rsidP="00DD6666">
            <w:pPr>
              <w:jc w:val="both"/>
              <w:rPr>
                <w:rStyle w:val="Siln"/>
                <w:rFonts w:cs="Times New Roman"/>
                <w:b w:val="0"/>
              </w:rPr>
            </w:pPr>
            <w:r w:rsidRPr="00FE537F">
              <w:rPr>
                <w:rFonts w:cs="Times New Roman"/>
              </w:rPr>
              <w:t xml:space="preserve">dle § 37 zákona o civilním letectví – individuálně </w:t>
            </w:r>
          </w:p>
        </w:tc>
      </w:tr>
      <w:tr w:rsidR="002C58EE" w:rsidRPr="00FE537F" w:rsidTr="00DD6666">
        <w:trPr>
          <w:trHeight w:val="170"/>
        </w:trPr>
        <w:tc>
          <w:tcPr>
            <w:tcW w:w="9209" w:type="dxa"/>
            <w:gridSpan w:val="2"/>
          </w:tcPr>
          <w:p w:rsidR="002C58EE" w:rsidRPr="00FE537F" w:rsidRDefault="002C58EE" w:rsidP="00DD6666">
            <w:pPr>
              <w:jc w:val="both"/>
              <w:rPr>
                <w:rFonts w:cs="Times New Roman"/>
              </w:rPr>
            </w:pPr>
            <w:r w:rsidRPr="00FE537F">
              <w:rPr>
                <w:rFonts w:cs="Times New Roman"/>
              </w:rPr>
              <w:t>a dalších OP jako:</w:t>
            </w:r>
          </w:p>
          <w:p w:rsidR="002C58EE" w:rsidRPr="00FE537F" w:rsidRDefault="002C58EE" w:rsidP="00DD6666">
            <w:pPr>
              <w:jc w:val="both"/>
              <w:rPr>
                <w:rFonts w:cs="Times New Roman"/>
              </w:rPr>
            </w:pPr>
            <w:r w:rsidRPr="00FE537F">
              <w:rPr>
                <w:rFonts w:cs="Times New Roman"/>
              </w:rPr>
              <w:t xml:space="preserve">OP vodního díla (§ 30  z. </w:t>
            </w:r>
            <w:proofErr w:type="gramStart"/>
            <w:r w:rsidRPr="00FE537F">
              <w:rPr>
                <w:rFonts w:cs="Times New Roman"/>
              </w:rPr>
              <w:t>č.</w:t>
            </w:r>
            <w:proofErr w:type="gramEnd"/>
            <w:r w:rsidRPr="00FE537F">
              <w:rPr>
                <w:rFonts w:cs="Times New Roman"/>
              </w:rPr>
              <w:t xml:space="preserve">254/2001), OP radiových zařízení a radiových směrových spojů (§ 103 z. č. 151/2000 Sb.), OP státních etalonů (§ 5 zákona č. 505/1990 </w:t>
            </w:r>
            <w:proofErr w:type="spellStart"/>
            <w:r w:rsidRPr="00FE537F">
              <w:rPr>
                <w:rFonts w:cs="Times New Roman"/>
              </w:rPr>
              <w:t>Sb</w:t>
            </w:r>
            <w:proofErr w:type="spellEnd"/>
            <w:r w:rsidRPr="00FE537F">
              <w:rPr>
                <w:rFonts w:cs="Times New Roman"/>
              </w:rPr>
              <w:t xml:space="preserve">), OP podzemních potrubí pro vedení pohonné látky a ropy (§ 4 VN 29/1959 </w:t>
            </w:r>
            <w:proofErr w:type="spellStart"/>
            <w:r w:rsidRPr="00FE537F">
              <w:rPr>
                <w:rFonts w:cs="Times New Roman"/>
              </w:rPr>
              <w:t>Sb</w:t>
            </w:r>
            <w:proofErr w:type="spellEnd"/>
            <w:r w:rsidRPr="00FE537F">
              <w:rPr>
                <w:rFonts w:cs="Times New Roman"/>
              </w:rPr>
              <w:t>), OP krematorií a veřejných pohřebišť (§ 12 z. č. 256/2001 Sb.), OP objektů důležitých pro obranu státu  (§ 44  z. č. 240/2000 Sb.).</w:t>
            </w:r>
          </w:p>
          <w:p w:rsidR="002C58EE" w:rsidRPr="00FE537F" w:rsidRDefault="002C58EE" w:rsidP="00DD6666">
            <w:pPr>
              <w:jc w:val="both"/>
              <w:rPr>
                <w:rStyle w:val="Siln"/>
                <w:rFonts w:cs="Times New Roman"/>
                <w:b w:val="0"/>
              </w:rPr>
            </w:pPr>
          </w:p>
        </w:tc>
      </w:tr>
    </w:tbl>
    <w:p w:rsidR="002C58EE" w:rsidRPr="008B521A" w:rsidRDefault="002C58EE" w:rsidP="002C58EE">
      <w:pPr>
        <w:rPr>
          <w:rFonts w:cs="Times New Roman"/>
          <w:lang w:eastAsia="cs-CZ"/>
        </w:rPr>
      </w:pPr>
    </w:p>
    <w:p w:rsidR="00AC2751" w:rsidRPr="008B521A" w:rsidRDefault="00AC2751" w:rsidP="00AF0727">
      <w:pPr>
        <w:pStyle w:val="Nadpis3"/>
        <w:ind w:left="357"/>
        <w:rPr>
          <w:rFonts w:eastAsia="Times New Roman" w:cs="Times New Roman"/>
          <w:color w:val="auto"/>
          <w:lang w:eastAsia="cs-CZ"/>
        </w:rPr>
      </w:pPr>
      <w:bookmarkStart w:id="8" w:name="_Toc54852644"/>
      <w:r w:rsidRPr="008B521A">
        <w:rPr>
          <w:rFonts w:eastAsia="Times New Roman" w:cs="Times New Roman"/>
          <w:color w:val="auto"/>
          <w:lang w:eastAsia="cs-CZ"/>
        </w:rPr>
        <w:t>poloha vzhledem k záplavovému území, poddolovanému území apod.,</w:t>
      </w:r>
      <w:bookmarkEnd w:id="8"/>
    </w:p>
    <w:p w:rsidR="00A6593E" w:rsidRPr="008B521A" w:rsidRDefault="008B521A" w:rsidP="00A6593E">
      <w:pPr>
        <w:rPr>
          <w:rFonts w:cs="Times New Roman"/>
          <w:lang w:eastAsia="cs-CZ"/>
        </w:rPr>
      </w:pPr>
      <w:r w:rsidRPr="008B521A">
        <w:rPr>
          <w:rFonts w:cs="Times New Roman"/>
          <w:lang w:eastAsia="cs-CZ"/>
        </w:rPr>
        <w:t>Most</w:t>
      </w:r>
      <w:r w:rsidR="008E2F6B">
        <w:rPr>
          <w:rFonts w:cs="Times New Roman"/>
          <w:lang w:eastAsia="cs-CZ"/>
        </w:rPr>
        <w:t>y v km 17,790 a 20,907</w:t>
      </w:r>
      <w:r w:rsidRPr="008B521A">
        <w:rPr>
          <w:rFonts w:cs="Times New Roman"/>
          <w:lang w:eastAsia="cs-CZ"/>
        </w:rPr>
        <w:t xml:space="preserve"> se nachází v záplavovém území řeky Bystřice Q100.</w:t>
      </w:r>
      <w:r>
        <w:rPr>
          <w:rFonts w:cs="Times New Roman"/>
          <w:lang w:eastAsia="cs-CZ"/>
        </w:rPr>
        <w:t xml:space="preserve"> Stavba se nenachází na poddolovaném území. </w:t>
      </w:r>
    </w:p>
    <w:p w:rsidR="00AC2751" w:rsidRPr="005339FA" w:rsidRDefault="00AC2751" w:rsidP="00AF0727">
      <w:pPr>
        <w:pStyle w:val="Nadpis3"/>
        <w:ind w:left="357"/>
        <w:rPr>
          <w:rFonts w:eastAsia="Times New Roman" w:cs="Times New Roman"/>
          <w:color w:val="auto"/>
          <w:lang w:eastAsia="cs-CZ"/>
        </w:rPr>
      </w:pPr>
      <w:bookmarkStart w:id="9" w:name="_Toc54852645"/>
      <w:r w:rsidRPr="005339FA">
        <w:rPr>
          <w:rFonts w:eastAsia="Times New Roman" w:cs="Times New Roman"/>
          <w:color w:val="auto"/>
          <w:lang w:eastAsia="cs-CZ"/>
        </w:rPr>
        <w:t>vliv stavby na okolní stavby a pozemky, ochrana okolí, vliv stavby na odtokové poměry v území,</w:t>
      </w:r>
      <w:bookmarkEnd w:id="9"/>
    </w:p>
    <w:p w:rsidR="005339FA" w:rsidRDefault="005339FA" w:rsidP="005339FA">
      <w:pPr>
        <w:autoSpaceDE w:val="0"/>
        <w:autoSpaceDN w:val="0"/>
        <w:adjustRightInd w:val="0"/>
        <w:spacing w:line="240" w:lineRule="auto"/>
        <w:ind w:firstLine="357"/>
      </w:pPr>
      <w:r>
        <w:t>Sanací mostů</w:t>
      </w:r>
      <w:r w:rsidR="008B521A" w:rsidRPr="008B521A">
        <w:t xml:space="preserve"> nedojde ke změně odtokových poměrů v</w:t>
      </w:r>
      <w:r>
        <w:t> </w:t>
      </w:r>
      <w:r w:rsidR="008B521A" w:rsidRPr="008B521A">
        <w:t>území</w:t>
      </w:r>
      <w:r>
        <w:t xml:space="preserve">. U mostů v km </w:t>
      </w:r>
      <w:r w:rsidR="008E2F6B">
        <w:t>17,790 a 20,907</w:t>
      </w:r>
      <w:r>
        <w:t xml:space="preserve"> nedojde k zásahu do okolních staveb. </w:t>
      </w:r>
    </w:p>
    <w:p w:rsidR="008B521A" w:rsidRPr="008B521A" w:rsidRDefault="005339FA" w:rsidP="00891FC3">
      <w:pPr>
        <w:autoSpaceDE w:val="0"/>
        <w:autoSpaceDN w:val="0"/>
        <w:adjustRightInd w:val="0"/>
        <w:spacing w:line="240" w:lineRule="auto"/>
        <w:ind w:firstLine="357"/>
        <w:rPr>
          <w:highlight w:val="red"/>
          <w:lang w:eastAsia="cs-CZ"/>
        </w:rPr>
      </w:pPr>
      <w:r>
        <w:t xml:space="preserve"> </w:t>
      </w:r>
      <w:r w:rsidR="008B521A" w:rsidRPr="008B521A">
        <w:t xml:space="preserve"> </w:t>
      </w:r>
    </w:p>
    <w:p w:rsidR="005669D8" w:rsidRPr="00891FC3" w:rsidRDefault="005669D8" w:rsidP="005669D8">
      <w:r w:rsidRPr="00891FC3">
        <w:t>Vlivem výstavby dojde k dočasnému lokálnímu ovlivnění kvality ovzduší, na kterém se bude podílet zejména automobilová doprava (transport materiálu, stavební mechanismy), ale i vlastní plocha staveniště.  Znečištění ovzduší způsobené vlivem výstavby stavebního záměru bude časově omezené a plně reverzibilní a nebude mít významný dlouhodobý negativní vliv na kvalitu ovzduší.</w:t>
      </w:r>
    </w:p>
    <w:p w:rsidR="005669D8" w:rsidRPr="00891FC3" w:rsidRDefault="005669D8" w:rsidP="005669D8">
      <w:r w:rsidRPr="00891FC3">
        <w:lastRenderedPageBreak/>
        <w:t>Negativní vlivy mohou být spojeny pouze s havarijními stavy souvisejícími se samotnou výstavbou (únik např. pohonných látek nebo stavebních materiálů do půdy, resp. podzemní vody). Při dodržení běžných opatření bude riziko havárie sníženo na minimum a nebude dán předpoklad negativního ovlivnění.</w:t>
      </w:r>
    </w:p>
    <w:p w:rsidR="00AC2751" w:rsidRPr="00891FC3" w:rsidRDefault="00AC2751" w:rsidP="00AF0727">
      <w:pPr>
        <w:pStyle w:val="Nadpis3"/>
        <w:ind w:left="357"/>
        <w:rPr>
          <w:rFonts w:eastAsia="Times New Roman" w:cs="Times New Roman"/>
          <w:color w:val="auto"/>
          <w:lang w:eastAsia="cs-CZ"/>
        </w:rPr>
      </w:pPr>
      <w:bookmarkStart w:id="10" w:name="_Toc54852646"/>
      <w:r w:rsidRPr="00891FC3">
        <w:rPr>
          <w:rFonts w:eastAsia="Times New Roman" w:cs="Times New Roman"/>
          <w:color w:val="auto"/>
          <w:lang w:eastAsia="cs-CZ"/>
        </w:rPr>
        <w:t>požadavky na asanace, demolice, kácení dřevin,</w:t>
      </w:r>
      <w:bookmarkEnd w:id="10"/>
    </w:p>
    <w:p w:rsidR="00E13AC0" w:rsidRPr="00E13AC0" w:rsidRDefault="00E13AC0" w:rsidP="00E13AC0">
      <w:pPr>
        <w:tabs>
          <w:tab w:val="left" w:pos="142"/>
          <w:tab w:val="left" w:pos="900"/>
        </w:tabs>
        <w:jc w:val="both"/>
      </w:pPr>
      <w:r w:rsidRPr="00E13AC0">
        <w:t xml:space="preserve">Zařízení staveniště musí být řešeno s ohledem na minimální zásah do okolí.  </w:t>
      </w:r>
    </w:p>
    <w:p w:rsidR="00E13AC0" w:rsidRPr="00E13AC0" w:rsidRDefault="00E13AC0" w:rsidP="00E13AC0">
      <w:pPr>
        <w:tabs>
          <w:tab w:val="left" w:pos="142"/>
          <w:tab w:val="left" w:pos="900"/>
        </w:tabs>
        <w:jc w:val="both"/>
      </w:pPr>
      <w:r w:rsidRPr="00E13AC0">
        <w:t xml:space="preserve">Během provádění prací, např. výkopů v blízkosti základových konstrukcí ostatních budov nebo konstrukcí, nesmí být tyto narušeny, podkopány apod., v opačném případě je zhotovitel povinen neprodleně volat autorizovaného statika. Vždy je třeba zabránit sesuvům zeminy provizorním pažením. V případě jejich výskytu nutno neprodleně volat autorizovaného statika. </w:t>
      </w:r>
    </w:p>
    <w:p w:rsidR="00E13AC0" w:rsidRPr="00891FC3" w:rsidRDefault="00E13AC0" w:rsidP="00E13AC0">
      <w:r w:rsidRPr="00E13AC0">
        <w:t>Stavba nevyžaduje související asanace ani demolice. Odstranění náletu bude prováděno pouze v nejnutnějším rozsahu.</w:t>
      </w:r>
    </w:p>
    <w:p w:rsidR="00AC2751" w:rsidRDefault="00AC2751" w:rsidP="00AF0727">
      <w:pPr>
        <w:pStyle w:val="Nadpis3"/>
        <w:ind w:left="357"/>
        <w:rPr>
          <w:rFonts w:eastAsia="Times New Roman" w:cs="Times New Roman"/>
          <w:color w:val="auto"/>
          <w:lang w:eastAsia="cs-CZ"/>
        </w:rPr>
      </w:pPr>
      <w:bookmarkStart w:id="11" w:name="_Toc54852647"/>
      <w:r w:rsidRPr="00891FC3">
        <w:rPr>
          <w:rFonts w:eastAsia="Times New Roman" w:cs="Times New Roman"/>
          <w:color w:val="auto"/>
          <w:lang w:eastAsia="cs-CZ"/>
        </w:rPr>
        <w:t>požadavky na maximální dočasné a trvalé zábory zemědělského půdního fondu nebo pozemků určených k plnění funkce lesa,</w:t>
      </w:r>
      <w:bookmarkEnd w:id="11"/>
    </w:p>
    <w:p w:rsidR="008A6C91" w:rsidRPr="00E87600" w:rsidRDefault="008A6C91" w:rsidP="008A6C91">
      <w:pPr>
        <w:ind w:firstLine="0"/>
        <w:rPr>
          <w:lang w:eastAsia="cs-CZ"/>
        </w:rPr>
      </w:pPr>
    </w:p>
    <w:p w:rsidR="008A6C91" w:rsidRDefault="008A6C91" w:rsidP="008A6C91">
      <w:pPr>
        <w:tabs>
          <w:tab w:val="left" w:pos="142"/>
          <w:tab w:val="left" w:pos="900"/>
        </w:tabs>
        <w:ind w:firstLine="0"/>
        <w:jc w:val="both"/>
      </w:pPr>
      <w:r w:rsidRPr="00E13AC0">
        <w:t>St</w:t>
      </w:r>
      <w:r>
        <w:t>avba bude probíhat v</w:t>
      </w:r>
      <w:r w:rsidR="000565BC">
        <w:t> katastrálním území Hrubá voda:</w:t>
      </w:r>
    </w:p>
    <w:p w:rsidR="005C5906" w:rsidRPr="00E13AC0" w:rsidRDefault="005C5906" w:rsidP="008A6C91">
      <w:pPr>
        <w:tabs>
          <w:tab w:val="left" w:pos="142"/>
          <w:tab w:val="left" w:pos="900"/>
        </w:tabs>
        <w:ind w:firstLine="0"/>
        <w:jc w:val="both"/>
      </w:pPr>
    </w:p>
    <w:p w:rsidR="008A6C91" w:rsidRPr="008A6C91" w:rsidRDefault="008A6C91" w:rsidP="008A6C91">
      <w:pPr>
        <w:ind w:firstLine="0"/>
        <w:rPr>
          <w:b/>
          <w:lang w:eastAsia="cs-CZ"/>
        </w:rPr>
      </w:pPr>
      <w:r w:rsidRPr="008A6C91">
        <w:rPr>
          <w:b/>
          <w:lang w:eastAsia="cs-CZ"/>
        </w:rPr>
        <w:t>Most v km 17,790</w:t>
      </w: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779"/>
        <w:gridCol w:w="3269"/>
        <w:gridCol w:w="1196"/>
        <w:gridCol w:w="1276"/>
        <w:gridCol w:w="992"/>
      </w:tblGrid>
      <w:tr w:rsidR="00E87600" w:rsidRPr="00B86843" w:rsidTr="008A6C91">
        <w:tc>
          <w:tcPr>
            <w:tcW w:w="993" w:type="dxa"/>
            <w:shd w:val="clear" w:color="auto" w:fill="D9D9D9"/>
            <w:vAlign w:val="center"/>
          </w:tcPr>
          <w:p w:rsidR="00E87600" w:rsidRPr="00B86843" w:rsidRDefault="008A6C91" w:rsidP="008A6C91">
            <w:pPr>
              <w:spacing w:before="60" w:after="60"/>
              <w:ind w:right="-1" w:firstLine="0"/>
              <w:rPr>
                <w:b/>
                <w:sz w:val="18"/>
                <w:szCs w:val="18"/>
              </w:rPr>
            </w:pPr>
            <w:r>
              <w:rPr>
                <w:b/>
                <w:sz w:val="18"/>
                <w:szCs w:val="18"/>
              </w:rPr>
              <w:t xml:space="preserve">     </w:t>
            </w:r>
            <w:proofErr w:type="spellStart"/>
            <w:proofErr w:type="gramStart"/>
            <w:r w:rsidR="00E87600" w:rsidRPr="00B86843">
              <w:rPr>
                <w:b/>
                <w:sz w:val="18"/>
                <w:szCs w:val="18"/>
              </w:rPr>
              <w:t>Č.p</w:t>
            </w:r>
            <w:proofErr w:type="spellEnd"/>
            <w:r w:rsidR="00E87600" w:rsidRPr="00B86843">
              <w:rPr>
                <w:b/>
                <w:sz w:val="18"/>
                <w:szCs w:val="18"/>
              </w:rPr>
              <w:t>.</w:t>
            </w:r>
            <w:proofErr w:type="gramEnd"/>
          </w:p>
        </w:tc>
        <w:tc>
          <w:tcPr>
            <w:tcW w:w="779" w:type="dxa"/>
            <w:shd w:val="clear" w:color="auto" w:fill="D9D9D9"/>
            <w:vAlign w:val="center"/>
          </w:tcPr>
          <w:p w:rsidR="00E87600" w:rsidRPr="00B86843" w:rsidRDefault="008A6C91" w:rsidP="008A6C91">
            <w:pPr>
              <w:spacing w:before="60" w:after="60"/>
              <w:ind w:right="-1" w:firstLine="0"/>
              <w:rPr>
                <w:b/>
                <w:sz w:val="18"/>
                <w:szCs w:val="18"/>
              </w:rPr>
            </w:pPr>
            <w:r>
              <w:rPr>
                <w:b/>
                <w:sz w:val="18"/>
                <w:szCs w:val="18"/>
              </w:rPr>
              <w:t xml:space="preserve">   </w:t>
            </w:r>
            <w:r w:rsidR="00E87600" w:rsidRPr="00B86843">
              <w:rPr>
                <w:b/>
                <w:sz w:val="18"/>
                <w:szCs w:val="18"/>
              </w:rPr>
              <w:t>LV</w:t>
            </w:r>
          </w:p>
        </w:tc>
        <w:tc>
          <w:tcPr>
            <w:tcW w:w="3269" w:type="dxa"/>
            <w:shd w:val="clear" w:color="auto" w:fill="D9D9D9"/>
            <w:vAlign w:val="center"/>
          </w:tcPr>
          <w:p w:rsidR="00E87600" w:rsidRPr="00B86843" w:rsidRDefault="00E87600" w:rsidP="00E87600">
            <w:pPr>
              <w:spacing w:before="60" w:after="60"/>
              <w:ind w:right="-1"/>
              <w:jc w:val="center"/>
              <w:rPr>
                <w:b/>
                <w:sz w:val="18"/>
                <w:szCs w:val="18"/>
              </w:rPr>
            </w:pPr>
            <w:r w:rsidRPr="00B86843">
              <w:rPr>
                <w:b/>
                <w:sz w:val="18"/>
                <w:szCs w:val="18"/>
              </w:rPr>
              <w:t>Vlastník</w:t>
            </w:r>
          </w:p>
        </w:tc>
        <w:tc>
          <w:tcPr>
            <w:tcW w:w="1196" w:type="dxa"/>
            <w:shd w:val="clear" w:color="auto" w:fill="D9D9D9"/>
            <w:vAlign w:val="center"/>
          </w:tcPr>
          <w:p w:rsidR="00E87600" w:rsidRPr="00B86843" w:rsidRDefault="00E87600" w:rsidP="008A6C91">
            <w:pPr>
              <w:spacing w:before="60" w:after="60"/>
              <w:ind w:right="-1" w:firstLine="0"/>
              <w:rPr>
                <w:b/>
                <w:sz w:val="18"/>
                <w:szCs w:val="18"/>
              </w:rPr>
            </w:pPr>
            <w:r w:rsidRPr="00B86843">
              <w:rPr>
                <w:b/>
                <w:sz w:val="18"/>
                <w:szCs w:val="18"/>
              </w:rPr>
              <w:t>Druh/využití pozemku</w:t>
            </w:r>
          </w:p>
        </w:tc>
        <w:tc>
          <w:tcPr>
            <w:tcW w:w="1276" w:type="dxa"/>
            <w:shd w:val="clear" w:color="auto" w:fill="D9D9D9"/>
            <w:vAlign w:val="center"/>
          </w:tcPr>
          <w:p w:rsidR="00E87600" w:rsidRPr="00B86843" w:rsidRDefault="00E87600" w:rsidP="008A6C91">
            <w:pPr>
              <w:spacing w:before="60" w:after="60"/>
              <w:ind w:right="-1" w:firstLine="0"/>
              <w:rPr>
                <w:b/>
                <w:sz w:val="18"/>
                <w:szCs w:val="18"/>
              </w:rPr>
            </w:pPr>
            <w:r w:rsidRPr="00B86843">
              <w:rPr>
                <w:b/>
                <w:sz w:val="18"/>
                <w:szCs w:val="18"/>
              </w:rPr>
              <w:t>Výměra pozemku [m</w:t>
            </w:r>
            <w:r w:rsidRPr="00B86843">
              <w:rPr>
                <w:b/>
                <w:sz w:val="18"/>
                <w:szCs w:val="18"/>
                <w:vertAlign w:val="superscript"/>
              </w:rPr>
              <w:t>2</w:t>
            </w:r>
            <w:r w:rsidRPr="00B86843">
              <w:rPr>
                <w:b/>
                <w:sz w:val="18"/>
                <w:szCs w:val="18"/>
              </w:rPr>
              <w:t>]</w:t>
            </w:r>
          </w:p>
        </w:tc>
        <w:tc>
          <w:tcPr>
            <w:tcW w:w="992" w:type="dxa"/>
            <w:shd w:val="clear" w:color="auto" w:fill="D9D9D9"/>
            <w:vAlign w:val="center"/>
          </w:tcPr>
          <w:p w:rsidR="00E87600" w:rsidRPr="00B86843" w:rsidRDefault="00E87600" w:rsidP="008A6C91">
            <w:pPr>
              <w:spacing w:before="60" w:after="60"/>
              <w:ind w:right="-1" w:firstLine="0"/>
              <w:rPr>
                <w:b/>
                <w:sz w:val="18"/>
                <w:szCs w:val="18"/>
              </w:rPr>
            </w:pPr>
            <w:r w:rsidRPr="00B86843">
              <w:rPr>
                <w:b/>
                <w:sz w:val="18"/>
                <w:szCs w:val="18"/>
              </w:rPr>
              <w:t>Pozn.</w:t>
            </w:r>
          </w:p>
        </w:tc>
      </w:tr>
      <w:tr w:rsidR="00E87600" w:rsidRPr="00B86843" w:rsidTr="008A6C91">
        <w:tc>
          <w:tcPr>
            <w:tcW w:w="993" w:type="dxa"/>
            <w:shd w:val="clear" w:color="auto" w:fill="auto"/>
          </w:tcPr>
          <w:p w:rsidR="00E87600" w:rsidRPr="00B86843" w:rsidRDefault="00E87600" w:rsidP="00E87600">
            <w:pPr>
              <w:ind w:right="-1" w:firstLine="0"/>
              <w:rPr>
                <w:sz w:val="18"/>
                <w:szCs w:val="18"/>
              </w:rPr>
            </w:pPr>
            <w:r>
              <w:rPr>
                <w:sz w:val="18"/>
                <w:szCs w:val="18"/>
              </w:rPr>
              <w:t xml:space="preserve">   </w:t>
            </w:r>
            <w:r w:rsidRPr="00B86843">
              <w:rPr>
                <w:sz w:val="18"/>
                <w:szCs w:val="18"/>
              </w:rPr>
              <w:t>1</w:t>
            </w:r>
            <w:r w:rsidR="008A6C91">
              <w:rPr>
                <w:sz w:val="18"/>
                <w:szCs w:val="18"/>
              </w:rPr>
              <w:t>182</w:t>
            </w:r>
          </w:p>
        </w:tc>
        <w:tc>
          <w:tcPr>
            <w:tcW w:w="779" w:type="dxa"/>
            <w:shd w:val="clear" w:color="auto" w:fill="auto"/>
          </w:tcPr>
          <w:p w:rsidR="00E87600" w:rsidRPr="00B86843" w:rsidRDefault="008A6C91" w:rsidP="008A6C91">
            <w:pPr>
              <w:ind w:right="-1" w:firstLine="0"/>
              <w:rPr>
                <w:sz w:val="18"/>
                <w:szCs w:val="18"/>
              </w:rPr>
            </w:pPr>
            <w:r>
              <w:rPr>
                <w:sz w:val="18"/>
                <w:szCs w:val="18"/>
              </w:rPr>
              <w:t xml:space="preserve">   575</w:t>
            </w:r>
          </w:p>
        </w:tc>
        <w:tc>
          <w:tcPr>
            <w:tcW w:w="3269" w:type="dxa"/>
            <w:shd w:val="clear" w:color="auto" w:fill="auto"/>
          </w:tcPr>
          <w:p w:rsidR="00E87600" w:rsidRPr="008A6C91" w:rsidRDefault="008A6C91" w:rsidP="008A6C91">
            <w:pPr>
              <w:ind w:right="-1" w:firstLine="0"/>
              <w:rPr>
                <w:sz w:val="18"/>
                <w:szCs w:val="18"/>
              </w:rPr>
            </w:pPr>
            <w:r w:rsidRPr="008A6C91">
              <w:rPr>
                <w:sz w:val="18"/>
                <w:szCs w:val="18"/>
              </w:rPr>
              <w:t>vlastnické právo Česká republika, právo hospodařit s majetkem státu Správa železnic, státní organizace, Dlážděná 1003/7, Nové Město, 11000 Praha</w:t>
            </w:r>
            <w:r>
              <w:rPr>
                <w:sz w:val="18"/>
                <w:szCs w:val="18"/>
              </w:rPr>
              <w:t xml:space="preserve"> 1</w:t>
            </w:r>
          </w:p>
        </w:tc>
        <w:tc>
          <w:tcPr>
            <w:tcW w:w="1196" w:type="dxa"/>
            <w:shd w:val="clear" w:color="auto" w:fill="auto"/>
          </w:tcPr>
          <w:p w:rsidR="00E87600" w:rsidRPr="00B86843" w:rsidRDefault="008A6C91" w:rsidP="008A6C91">
            <w:pPr>
              <w:ind w:right="-1" w:firstLine="0"/>
              <w:rPr>
                <w:sz w:val="18"/>
                <w:szCs w:val="18"/>
              </w:rPr>
            </w:pPr>
            <w:proofErr w:type="spellStart"/>
            <w:r>
              <w:rPr>
                <w:sz w:val="18"/>
                <w:szCs w:val="18"/>
              </w:rPr>
              <w:t>ost</w:t>
            </w:r>
            <w:proofErr w:type="spellEnd"/>
            <w:r>
              <w:rPr>
                <w:sz w:val="18"/>
                <w:szCs w:val="18"/>
              </w:rPr>
              <w:t xml:space="preserve">. </w:t>
            </w:r>
            <w:proofErr w:type="gramStart"/>
            <w:r>
              <w:rPr>
                <w:sz w:val="18"/>
                <w:szCs w:val="18"/>
              </w:rPr>
              <w:t>plocha</w:t>
            </w:r>
            <w:proofErr w:type="gramEnd"/>
            <w:r>
              <w:rPr>
                <w:sz w:val="18"/>
                <w:szCs w:val="18"/>
              </w:rPr>
              <w:t xml:space="preserve"> / dráha</w:t>
            </w:r>
          </w:p>
        </w:tc>
        <w:tc>
          <w:tcPr>
            <w:tcW w:w="1276" w:type="dxa"/>
            <w:shd w:val="clear" w:color="auto" w:fill="auto"/>
          </w:tcPr>
          <w:p w:rsidR="00E87600" w:rsidRPr="00B86843" w:rsidRDefault="008A6C91" w:rsidP="008A6C91">
            <w:pPr>
              <w:ind w:right="-1" w:firstLine="0"/>
              <w:rPr>
                <w:sz w:val="18"/>
                <w:szCs w:val="18"/>
              </w:rPr>
            </w:pPr>
            <w:r>
              <w:rPr>
                <w:sz w:val="18"/>
                <w:szCs w:val="18"/>
              </w:rPr>
              <w:t>36188</w:t>
            </w:r>
          </w:p>
        </w:tc>
        <w:tc>
          <w:tcPr>
            <w:tcW w:w="992" w:type="dxa"/>
            <w:shd w:val="clear" w:color="auto" w:fill="auto"/>
          </w:tcPr>
          <w:p w:rsidR="00E87600" w:rsidRPr="00B86843" w:rsidRDefault="00E87600" w:rsidP="00E87600">
            <w:pPr>
              <w:ind w:right="-1"/>
              <w:jc w:val="center"/>
              <w:rPr>
                <w:sz w:val="18"/>
                <w:szCs w:val="18"/>
              </w:rPr>
            </w:pPr>
          </w:p>
        </w:tc>
      </w:tr>
      <w:tr w:rsidR="008A6C91" w:rsidRPr="00B86843" w:rsidTr="008A6C91">
        <w:tc>
          <w:tcPr>
            <w:tcW w:w="993" w:type="dxa"/>
            <w:shd w:val="clear" w:color="auto" w:fill="auto"/>
          </w:tcPr>
          <w:p w:rsidR="008A6C91" w:rsidRPr="00B86843" w:rsidRDefault="008A6C91" w:rsidP="008A6C91">
            <w:pPr>
              <w:ind w:right="-1" w:firstLine="0"/>
              <w:rPr>
                <w:sz w:val="18"/>
                <w:szCs w:val="18"/>
              </w:rPr>
            </w:pPr>
            <w:r>
              <w:rPr>
                <w:sz w:val="18"/>
                <w:szCs w:val="18"/>
              </w:rPr>
              <w:t xml:space="preserve">   </w:t>
            </w:r>
            <w:r w:rsidRPr="00B86843">
              <w:rPr>
                <w:sz w:val="18"/>
                <w:szCs w:val="18"/>
              </w:rPr>
              <w:t>1</w:t>
            </w:r>
            <w:r>
              <w:rPr>
                <w:sz w:val="18"/>
                <w:szCs w:val="18"/>
              </w:rPr>
              <w:t>174/8</w:t>
            </w:r>
          </w:p>
        </w:tc>
        <w:tc>
          <w:tcPr>
            <w:tcW w:w="779" w:type="dxa"/>
            <w:shd w:val="clear" w:color="auto" w:fill="auto"/>
          </w:tcPr>
          <w:p w:rsidR="008A6C91" w:rsidRPr="00B86843" w:rsidRDefault="008A6C91" w:rsidP="008A6C91">
            <w:pPr>
              <w:ind w:right="-1" w:firstLine="0"/>
              <w:rPr>
                <w:sz w:val="18"/>
                <w:szCs w:val="18"/>
              </w:rPr>
            </w:pPr>
            <w:r>
              <w:rPr>
                <w:sz w:val="18"/>
                <w:szCs w:val="18"/>
              </w:rPr>
              <w:t xml:space="preserve">   575</w:t>
            </w:r>
          </w:p>
        </w:tc>
        <w:tc>
          <w:tcPr>
            <w:tcW w:w="3269" w:type="dxa"/>
            <w:shd w:val="clear" w:color="auto" w:fill="auto"/>
          </w:tcPr>
          <w:p w:rsidR="008A6C91" w:rsidRPr="008A6C91" w:rsidRDefault="008A6C91" w:rsidP="008A6C91">
            <w:pPr>
              <w:ind w:right="-1" w:firstLine="0"/>
              <w:rPr>
                <w:sz w:val="18"/>
                <w:szCs w:val="18"/>
              </w:rPr>
            </w:pPr>
            <w:r w:rsidRPr="008A6C91">
              <w:rPr>
                <w:sz w:val="18"/>
                <w:szCs w:val="18"/>
              </w:rPr>
              <w:t>vlastnické právo Česká republika, právo hospodařit s majetkem státu Správa železnic, státní organizace, Dlážděná 1003/7, Nové Město, 11000 Praha</w:t>
            </w:r>
            <w:r>
              <w:rPr>
                <w:sz w:val="18"/>
                <w:szCs w:val="18"/>
              </w:rPr>
              <w:t xml:space="preserve"> 1</w:t>
            </w:r>
          </w:p>
        </w:tc>
        <w:tc>
          <w:tcPr>
            <w:tcW w:w="1196" w:type="dxa"/>
            <w:shd w:val="clear" w:color="auto" w:fill="auto"/>
          </w:tcPr>
          <w:p w:rsidR="008A6C91" w:rsidRPr="00B86843" w:rsidRDefault="008A6C91" w:rsidP="008A6C91">
            <w:pPr>
              <w:ind w:right="-1" w:firstLine="0"/>
              <w:rPr>
                <w:sz w:val="18"/>
                <w:szCs w:val="18"/>
              </w:rPr>
            </w:pPr>
            <w:proofErr w:type="spellStart"/>
            <w:r>
              <w:rPr>
                <w:sz w:val="18"/>
                <w:szCs w:val="18"/>
              </w:rPr>
              <w:t>ost</w:t>
            </w:r>
            <w:proofErr w:type="spellEnd"/>
            <w:r>
              <w:rPr>
                <w:sz w:val="18"/>
                <w:szCs w:val="18"/>
              </w:rPr>
              <w:t xml:space="preserve">. </w:t>
            </w:r>
            <w:proofErr w:type="gramStart"/>
            <w:r>
              <w:rPr>
                <w:sz w:val="18"/>
                <w:szCs w:val="18"/>
              </w:rPr>
              <w:t>plocha</w:t>
            </w:r>
            <w:proofErr w:type="gramEnd"/>
            <w:r>
              <w:rPr>
                <w:sz w:val="18"/>
                <w:szCs w:val="18"/>
              </w:rPr>
              <w:t xml:space="preserve"> / dráha</w:t>
            </w:r>
          </w:p>
        </w:tc>
        <w:tc>
          <w:tcPr>
            <w:tcW w:w="1276" w:type="dxa"/>
            <w:shd w:val="clear" w:color="auto" w:fill="auto"/>
          </w:tcPr>
          <w:p w:rsidR="008A6C91" w:rsidRPr="00B86843" w:rsidRDefault="008A6C91" w:rsidP="008A6C91">
            <w:pPr>
              <w:ind w:right="-1" w:firstLine="0"/>
              <w:rPr>
                <w:sz w:val="18"/>
                <w:szCs w:val="18"/>
              </w:rPr>
            </w:pPr>
            <w:r>
              <w:rPr>
                <w:sz w:val="18"/>
                <w:szCs w:val="18"/>
              </w:rPr>
              <w:t>35455</w:t>
            </w:r>
          </w:p>
        </w:tc>
        <w:tc>
          <w:tcPr>
            <w:tcW w:w="992" w:type="dxa"/>
            <w:shd w:val="clear" w:color="auto" w:fill="auto"/>
          </w:tcPr>
          <w:p w:rsidR="008A6C91" w:rsidRPr="00B86843" w:rsidRDefault="008A6C91" w:rsidP="008A6C91">
            <w:pPr>
              <w:ind w:right="-1"/>
              <w:jc w:val="center"/>
              <w:rPr>
                <w:sz w:val="18"/>
                <w:szCs w:val="18"/>
              </w:rPr>
            </w:pPr>
          </w:p>
        </w:tc>
      </w:tr>
    </w:tbl>
    <w:p w:rsidR="008A6C91" w:rsidRDefault="008A6C91" w:rsidP="008A6C91">
      <w:pPr>
        <w:ind w:firstLine="0"/>
        <w:rPr>
          <w:b/>
          <w:lang w:eastAsia="cs-CZ"/>
        </w:rPr>
      </w:pPr>
    </w:p>
    <w:p w:rsidR="008A6C91" w:rsidRDefault="008A6C91" w:rsidP="008A6C91">
      <w:pPr>
        <w:ind w:firstLine="0"/>
        <w:rPr>
          <w:b/>
          <w:lang w:eastAsia="cs-CZ"/>
        </w:rPr>
      </w:pPr>
      <w:r w:rsidRPr="008A6C91">
        <w:rPr>
          <w:b/>
          <w:lang w:eastAsia="cs-CZ"/>
        </w:rPr>
        <w:t xml:space="preserve">Most v km </w:t>
      </w:r>
      <w:r>
        <w:rPr>
          <w:b/>
          <w:lang w:eastAsia="cs-CZ"/>
        </w:rPr>
        <w:t>20</w:t>
      </w:r>
      <w:r w:rsidRPr="008A6C91">
        <w:rPr>
          <w:b/>
          <w:lang w:eastAsia="cs-CZ"/>
        </w:rPr>
        <w:t>,</w:t>
      </w:r>
      <w:r>
        <w:rPr>
          <w:b/>
          <w:lang w:eastAsia="cs-CZ"/>
        </w:rPr>
        <w:t>907</w:t>
      </w: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779"/>
        <w:gridCol w:w="3269"/>
        <w:gridCol w:w="1196"/>
        <w:gridCol w:w="1276"/>
        <w:gridCol w:w="992"/>
      </w:tblGrid>
      <w:tr w:rsidR="008A6C91" w:rsidRPr="00B86843" w:rsidTr="008A6C91">
        <w:tc>
          <w:tcPr>
            <w:tcW w:w="993" w:type="dxa"/>
            <w:shd w:val="clear" w:color="auto" w:fill="D9D9D9"/>
            <w:vAlign w:val="center"/>
          </w:tcPr>
          <w:p w:rsidR="008A6C91" w:rsidRPr="00B86843" w:rsidRDefault="008A6C91" w:rsidP="008A6C91">
            <w:pPr>
              <w:spacing w:before="60" w:after="60"/>
              <w:ind w:right="-1" w:firstLine="0"/>
              <w:rPr>
                <w:b/>
                <w:sz w:val="18"/>
                <w:szCs w:val="18"/>
              </w:rPr>
            </w:pPr>
            <w:r>
              <w:rPr>
                <w:b/>
                <w:sz w:val="18"/>
                <w:szCs w:val="18"/>
              </w:rPr>
              <w:t xml:space="preserve">     </w:t>
            </w:r>
            <w:proofErr w:type="spellStart"/>
            <w:proofErr w:type="gramStart"/>
            <w:r w:rsidRPr="00B86843">
              <w:rPr>
                <w:b/>
                <w:sz w:val="18"/>
                <w:szCs w:val="18"/>
              </w:rPr>
              <w:t>Č.p</w:t>
            </w:r>
            <w:proofErr w:type="spellEnd"/>
            <w:r w:rsidRPr="00B86843">
              <w:rPr>
                <w:b/>
                <w:sz w:val="18"/>
                <w:szCs w:val="18"/>
              </w:rPr>
              <w:t>.</w:t>
            </w:r>
            <w:proofErr w:type="gramEnd"/>
          </w:p>
        </w:tc>
        <w:tc>
          <w:tcPr>
            <w:tcW w:w="779" w:type="dxa"/>
            <w:shd w:val="clear" w:color="auto" w:fill="D9D9D9"/>
            <w:vAlign w:val="center"/>
          </w:tcPr>
          <w:p w:rsidR="008A6C91" w:rsidRPr="00B86843" w:rsidRDefault="008A6C91" w:rsidP="008A6C91">
            <w:pPr>
              <w:spacing w:before="60" w:after="60"/>
              <w:ind w:right="-1" w:firstLine="0"/>
              <w:rPr>
                <w:b/>
                <w:sz w:val="18"/>
                <w:szCs w:val="18"/>
              </w:rPr>
            </w:pPr>
            <w:r>
              <w:rPr>
                <w:b/>
                <w:sz w:val="18"/>
                <w:szCs w:val="18"/>
              </w:rPr>
              <w:t xml:space="preserve">   </w:t>
            </w:r>
            <w:r w:rsidRPr="00B86843">
              <w:rPr>
                <w:b/>
                <w:sz w:val="18"/>
                <w:szCs w:val="18"/>
              </w:rPr>
              <w:t>LV</w:t>
            </w:r>
          </w:p>
        </w:tc>
        <w:tc>
          <w:tcPr>
            <w:tcW w:w="3269" w:type="dxa"/>
            <w:shd w:val="clear" w:color="auto" w:fill="D9D9D9"/>
            <w:vAlign w:val="center"/>
          </w:tcPr>
          <w:p w:rsidR="008A6C91" w:rsidRPr="00B86843" w:rsidRDefault="008A6C91" w:rsidP="008A6C91">
            <w:pPr>
              <w:spacing w:before="60" w:after="60"/>
              <w:ind w:right="-1"/>
              <w:jc w:val="center"/>
              <w:rPr>
                <w:b/>
                <w:sz w:val="18"/>
                <w:szCs w:val="18"/>
              </w:rPr>
            </w:pPr>
            <w:r w:rsidRPr="00B86843">
              <w:rPr>
                <w:b/>
                <w:sz w:val="18"/>
                <w:szCs w:val="18"/>
              </w:rPr>
              <w:t>Vlastník</w:t>
            </w:r>
          </w:p>
        </w:tc>
        <w:tc>
          <w:tcPr>
            <w:tcW w:w="1196" w:type="dxa"/>
            <w:shd w:val="clear" w:color="auto" w:fill="D9D9D9"/>
            <w:vAlign w:val="center"/>
          </w:tcPr>
          <w:p w:rsidR="008A6C91" w:rsidRPr="00B86843" w:rsidRDefault="008A6C91" w:rsidP="008A6C91">
            <w:pPr>
              <w:spacing w:before="60" w:after="60"/>
              <w:ind w:right="-1" w:firstLine="0"/>
              <w:rPr>
                <w:b/>
                <w:sz w:val="18"/>
                <w:szCs w:val="18"/>
              </w:rPr>
            </w:pPr>
            <w:r w:rsidRPr="00B86843">
              <w:rPr>
                <w:b/>
                <w:sz w:val="18"/>
                <w:szCs w:val="18"/>
              </w:rPr>
              <w:t>Druh/využití pozemku</w:t>
            </w:r>
          </w:p>
        </w:tc>
        <w:tc>
          <w:tcPr>
            <w:tcW w:w="1276" w:type="dxa"/>
            <w:shd w:val="clear" w:color="auto" w:fill="D9D9D9"/>
            <w:vAlign w:val="center"/>
          </w:tcPr>
          <w:p w:rsidR="008A6C91" w:rsidRPr="00B86843" w:rsidRDefault="008A6C91" w:rsidP="008A6C91">
            <w:pPr>
              <w:spacing w:before="60" w:after="60"/>
              <w:ind w:right="-1" w:firstLine="0"/>
              <w:rPr>
                <w:b/>
                <w:sz w:val="18"/>
                <w:szCs w:val="18"/>
              </w:rPr>
            </w:pPr>
            <w:r w:rsidRPr="00B86843">
              <w:rPr>
                <w:b/>
                <w:sz w:val="18"/>
                <w:szCs w:val="18"/>
              </w:rPr>
              <w:t>Výměra pozemku [m</w:t>
            </w:r>
            <w:r w:rsidRPr="00B86843">
              <w:rPr>
                <w:b/>
                <w:sz w:val="18"/>
                <w:szCs w:val="18"/>
                <w:vertAlign w:val="superscript"/>
              </w:rPr>
              <w:t>2</w:t>
            </w:r>
            <w:r w:rsidRPr="00B86843">
              <w:rPr>
                <w:b/>
                <w:sz w:val="18"/>
                <w:szCs w:val="18"/>
              </w:rPr>
              <w:t>]</w:t>
            </w:r>
          </w:p>
        </w:tc>
        <w:tc>
          <w:tcPr>
            <w:tcW w:w="992" w:type="dxa"/>
            <w:shd w:val="clear" w:color="auto" w:fill="D9D9D9"/>
            <w:vAlign w:val="center"/>
          </w:tcPr>
          <w:p w:rsidR="008A6C91" w:rsidRPr="00B86843" w:rsidRDefault="008A6C91" w:rsidP="008A6C91">
            <w:pPr>
              <w:spacing w:before="60" w:after="60"/>
              <w:ind w:right="-1" w:firstLine="0"/>
              <w:rPr>
                <w:b/>
                <w:sz w:val="18"/>
                <w:szCs w:val="18"/>
              </w:rPr>
            </w:pPr>
            <w:r w:rsidRPr="00B86843">
              <w:rPr>
                <w:b/>
                <w:sz w:val="18"/>
                <w:szCs w:val="18"/>
              </w:rPr>
              <w:t>Pozn.</w:t>
            </w:r>
          </w:p>
        </w:tc>
      </w:tr>
      <w:tr w:rsidR="008A6C91" w:rsidRPr="00B86843" w:rsidTr="008A6C91">
        <w:tc>
          <w:tcPr>
            <w:tcW w:w="993" w:type="dxa"/>
            <w:shd w:val="clear" w:color="auto" w:fill="auto"/>
          </w:tcPr>
          <w:p w:rsidR="008A6C91" w:rsidRPr="00B86843" w:rsidRDefault="008A6C91" w:rsidP="008A6C91">
            <w:pPr>
              <w:ind w:right="-1" w:firstLine="0"/>
              <w:rPr>
                <w:sz w:val="18"/>
                <w:szCs w:val="18"/>
              </w:rPr>
            </w:pPr>
            <w:r>
              <w:rPr>
                <w:sz w:val="18"/>
                <w:szCs w:val="18"/>
              </w:rPr>
              <w:t xml:space="preserve">   </w:t>
            </w:r>
            <w:r w:rsidRPr="00B86843">
              <w:rPr>
                <w:sz w:val="18"/>
                <w:szCs w:val="18"/>
              </w:rPr>
              <w:t>1</w:t>
            </w:r>
            <w:r w:rsidR="000565BC">
              <w:rPr>
                <w:sz w:val="18"/>
                <w:szCs w:val="18"/>
              </w:rPr>
              <w:t>251/4</w:t>
            </w:r>
          </w:p>
        </w:tc>
        <w:tc>
          <w:tcPr>
            <w:tcW w:w="779" w:type="dxa"/>
            <w:shd w:val="clear" w:color="auto" w:fill="auto"/>
          </w:tcPr>
          <w:p w:rsidR="008A6C91" w:rsidRPr="00B86843" w:rsidRDefault="008A6C91" w:rsidP="008A6C91">
            <w:pPr>
              <w:ind w:right="-1" w:firstLine="0"/>
              <w:rPr>
                <w:sz w:val="18"/>
                <w:szCs w:val="18"/>
              </w:rPr>
            </w:pPr>
            <w:r>
              <w:rPr>
                <w:sz w:val="18"/>
                <w:szCs w:val="18"/>
              </w:rPr>
              <w:t xml:space="preserve">   575</w:t>
            </w:r>
          </w:p>
        </w:tc>
        <w:tc>
          <w:tcPr>
            <w:tcW w:w="3269" w:type="dxa"/>
            <w:shd w:val="clear" w:color="auto" w:fill="auto"/>
          </w:tcPr>
          <w:p w:rsidR="008A6C91" w:rsidRPr="008A6C91" w:rsidRDefault="008A6C91" w:rsidP="008A6C91">
            <w:pPr>
              <w:ind w:right="-1" w:firstLine="0"/>
              <w:rPr>
                <w:sz w:val="18"/>
                <w:szCs w:val="18"/>
              </w:rPr>
            </w:pPr>
            <w:r w:rsidRPr="008A6C91">
              <w:rPr>
                <w:sz w:val="18"/>
                <w:szCs w:val="18"/>
              </w:rPr>
              <w:t>vlastnické právo Česká republika, právo hospodařit s majetkem státu Správa železnic, státní organizace, Dlážděná 1003/7, Nové Město, 11000 Praha</w:t>
            </w:r>
            <w:r>
              <w:rPr>
                <w:sz w:val="18"/>
                <w:szCs w:val="18"/>
              </w:rPr>
              <w:t xml:space="preserve"> 1</w:t>
            </w:r>
          </w:p>
        </w:tc>
        <w:tc>
          <w:tcPr>
            <w:tcW w:w="1196" w:type="dxa"/>
            <w:shd w:val="clear" w:color="auto" w:fill="auto"/>
          </w:tcPr>
          <w:p w:rsidR="008A6C91" w:rsidRPr="00B86843" w:rsidRDefault="008A6C91" w:rsidP="008A6C91">
            <w:pPr>
              <w:ind w:right="-1" w:firstLine="0"/>
              <w:rPr>
                <w:sz w:val="18"/>
                <w:szCs w:val="18"/>
              </w:rPr>
            </w:pPr>
            <w:proofErr w:type="spellStart"/>
            <w:r>
              <w:rPr>
                <w:sz w:val="18"/>
                <w:szCs w:val="18"/>
              </w:rPr>
              <w:t>ost</w:t>
            </w:r>
            <w:proofErr w:type="spellEnd"/>
            <w:r>
              <w:rPr>
                <w:sz w:val="18"/>
                <w:szCs w:val="18"/>
              </w:rPr>
              <w:t xml:space="preserve">. </w:t>
            </w:r>
            <w:proofErr w:type="gramStart"/>
            <w:r>
              <w:rPr>
                <w:sz w:val="18"/>
                <w:szCs w:val="18"/>
              </w:rPr>
              <w:t>plocha</w:t>
            </w:r>
            <w:proofErr w:type="gramEnd"/>
            <w:r>
              <w:rPr>
                <w:sz w:val="18"/>
                <w:szCs w:val="18"/>
              </w:rPr>
              <w:t xml:space="preserve"> / dráha</w:t>
            </w:r>
          </w:p>
        </w:tc>
        <w:tc>
          <w:tcPr>
            <w:tcW w:w="1276" w:type="dxa"/>
            <w:shd w:val="clear" w:color="auto" w:fill="auto"/>
          </w:tcPr>
          <w:p w:rsidR="008A6C91" w:rsidRPr="00B86843" w:rsidRDefault="000565BC" w:rsidP="008A6C91">
            <w:pPr>
              <w:ind w:right="-1" w:firstLine="0"/>
              <w:rPr>
                <w:sz w:val="18"/>
                <w:szCs w:val="18"/>
              </w:rPr>
            </w:pPr>
            <w:r>
              <w:rPr>
                <w:sz w:val="18"/>
                <w:szCs w:val="18"/>
              </w:rPr>
              <w:t>6693</w:t>
            </w:r>
          </w:p>
        </w:tc>
        <w:tc>
          <w:tcPr>
            <w:tcW w:w="992" w:type="dxa"/>
            <w:shd w:val="clear" w:color="auto" w:fill="auto"/>
          </w:tcPr>
          <w:p w:rsidR="008A6C91" w:rsidRPr="00B86843" w:rsidRDefault="008A6C91" w:rsidP="008A6C91">
            <w:pPr>
              <w:ind w:right="-1"/>
              <w:jc w:val="center"/>
              <w:rPr>
                <w:sz w:val="18"/>
                <w:szCs w:val="18"/>
              </w:rPr>
            </w:pPr>
          </w:p>
        </w:tc>
      </w:tr>
      <w:tr w:rsidR="008A6C91" w:rsidRPr="00B86843" w:rsidTr="008A6C91">
        <w:tc>
          <w:tcPr>
            <w:tcW w:w="993" w:type="dxa"/>
            <w:shd w:val="clear" w:color="auto" w:fill="auto"/>
          </w:tcPr>
          <w:p w:rsidR="008A6C91" w:rsidRPr="00B86843" w:rsidRDefault="008A6C91" w:rsidP="008A6C91">
            <w:pPr>
              <w:ind w:right="-1" w:firstLine="0"/>
              <w:rPr>
                <w:sz w:val="18"/>
                <w:szCs w:val="18"/>
              </w:rPr>
            </w:pPr>
            <w:r>
              <w:rPr>
                <w:sz w:val="18"/>
                <w:szCs w:val="18"/>
              </w:rPr>
              <w:t xml:space="preserve">   </w:t>
            </w:r>
            <w:r w:rsidRPr="00B86843">
              <w:rPr>
                <w:sz w:val="18"/>
                <w:szCs w:val="18"/>
              </w:rPr>
              <w:t>1</w:t>
            </w:r>
            <w:r>
              <w:rPr>
                <w:sz w:val="18"/>
                <w:szCs w:val="18"/>
              </w:rPr>
              <w:t>17</w:t>
            </w:r>
            <w:r w:rsidR="000565BC">
              <w:rPr>
                <w:sz w:val="18"/>
                <w:szCs w:val="18"/>
              </w:rPr>
              <w:t>2</w:t>
            </w:r>
          </w:p>
        </w:tc>
        <w:tc>
          <w:tcPr>
            <w:tcW w:w="779" w:type="dxa"/>
            <w:shd w:val="clear" w:color="auto" w:fill="auto"/>
          </w:tcPr>
          <w:p w:rsidR="008A6C91" w:rsidRPr="00B86843" w:rsidRDefault="008A6C91" w:rsidP="008A6C91">
            <w:pPr>
              <w:ind w:right="-1" w:firstLine="0"/>
              <w:rPr>
                <w:sz w:val="18"/>
                <w:szCs w:val="18"/>
              </w:rPr>
            </w:pPr>
            <w:r>
              <w:rPr>
                <w:sz w:val="18"/>
                <w:szCs w:val="18"/>
              </w:rPr>
              <w:t xml:space="preserve">   575</w:t>
            </w:r>
          </w:p>
        </w:tc>
        <w:tc>
          <w:tcPr>
            <w:tcW w:w="3269" w:type="dxa"/>
            <w:shd w:val="clear" w:color="auto" w:fill="auto"/>
          </w:tcPr>
          <w:p w:rsidR="008A6C91" w:rsidRPr="008A6C91" w:rsidRDefault="008A6C91" w:rsidP="008A6C91">
            <w:pPr>
              <w:ind w:right="-1" w:firstLine="0"/>
              <w:rPr>
                <w:sz w:val="18"/>
                <w:szCs w:val="18"/>
              </w:rPr>
            </w:pPr>
            <w:r w:rsidRPr="008A6C91">
              <w:rPr>
                <w:sz w:val="18"/>
                <w:szCs w:val="18"/>
              </w:rPr>
              <w:t>vlastnické právo Česká republika, právo hospodařit s majetkem státu Správa železnic, státní organizace, Dlážděná 1003/7, Nové Město, 11000 Praha</w:t>
            </w:r>
            <w:r>
              <w:rPr>
                <w:sz w:val="18"/>
                <w:szCs w:val="18"/>
              </w:rPr>
              <w:t xml:space="preserve"> 1</w:t>
            </w:r>
          </w:p>
        </w:tc>
        <w:tc>
          <w:tcPr>
            <w:tcW w:w="1196" w:type="dxa"/>
            <w:shd w:val="clear" w:color="auto" w:fill="auto"/>
          </w:tcPr>
          <w:p w:rsidR="008A6C91" w:rsidRPr="00B86843" w:rsidRDefault="008A6C91" w:rsidP="008A6C91">
            <w:pPr>
              <w:ind w:right="-1" w:firstLine="0"/>
              <w:rPr>
                <w:sz w:val="18"/>
                <w:szCs w:val="18"/>
              </w:rPr>
            </w:pPr>
            <w:proofErr w:type="spellStart"/>
            <w:r>
              <w:rPr>
                <w:sz w:val="18"/>
                <w:szCs w:val="18"/>
              </w:rPr>
              <w:t>ost</w:t>
            </w:r>
            <w:proofErr w:type="spellEnd"/>
            <w:r>
              <w:rPr>
                <w:sz w:val="18"/>
                <w:szCs w:val="18"/>
              </w:rPr>
              <w:t xml:space="preserve">. </w:t>
            </w:r>
            <w:proofErr w:type="gramStart"/>
            <w:r>
              <w:rPr>
                <w:sz w:val="18"/>
                <w:szCs w:val="18"/>
              </w:rPr>
              <w:t>plocha</w:t>
            </w:r>
            <w:proofErr w:type="gramEnd"/>
            <w:r>
              <w:rPr>
                <w:sz w:val="18"/>
                <w:szCs w:val="18"/>
              </w:rPr>
              <w:t xml:space="preserve"> / dráha</w:t>
            </w:r>
          </w:p>
        </w:tc>
        <w:tc>
          <w:tcPr>
            <w:tcW w:w="1276" w:type="dxa"/>
            <w:shd w:val="clear" w:color="auto" w:fill="auto"/>
          </w:tcPr>
          <w:p w:rsidR="008A6C91" w:rsidRPr="00B86843" w:rsidRDefault="000565BC" w:rsidP="008A6C91">
            <w:pPr>
              <w:ind w:right="-1" w:firstLine="0"/>
              <w:rPr>
                <w:sz w:val="18"/>
                <w:szCs w:val="18"/>
              </w:rPr>
            </w:pPr>
            <w:r>
              <w:rPr>
                <w:sz w:val="18"/>
                <w:szCs w:val="18"/>
              </w:rPr>
              <w:t>87</w:t>
            </w:r>
          </w:p>
        </w:tc>
        <w:tc>
          <w:tcPr>
            <w:tcW w:w="992" w:type="dxa"/>
            <w:shd w:val="clear" w:color="auto" w:fill="auto"/>
          </w:tcPr>
          <w:p w:rsidR="008A6C91" w:rsidRPr="00B86843" w:rsidRDefault="008A6C91" w:rsidP="008A6C91">
            <w:pPr>
              <w:ind w:right="-1"/>
              <w:jc w:val="center"/>
              <w:rPr>
                <w:sz w:val="18"/>
                <w:szCs w:val="18"/>
              </w:rPr>
            </w:pPr>
          </w:p>
        </w:tc>
      </w:tr>
      <w:tr w:rsidR="000565BC" w:rsidRPr="00B86843" w:rsidTr="000565BC">
        <w:tc>
          <w:tcPr>
            <w:tcW w:w="993" w:type="dxa"/>
            <w:tcBorders>
              <w:bottom w:val="double" w:sz="4" w:space="0" w:color="auto"/>
            </w:tcBorders>
            <w:shd w:val="clear" w:color="auto" w:fill="auto"/>
          </w:tcPr>
          <w:p w:rsidR="000565BC" w:rsidRPr="00B86843" w:rsidRDefault="000565BC" w:rsidP="000565BC">
            <w:pPr>
              <w:ind w:right="-1" w:firstLine="0"/>
              <w:rPr>
                <w:sz w:val="18"/>
                <w:szCs w:val="18"/>
              </w:rPr>
            </w:pPr>
            <w:r>
              <w:rPr>
                <w:sz w:val="18"/>
                <w:szCs w:val="18"/>
              </w:rPr>
              <w:t xml:space="preserve">   </w:t>
            </w:r>
            <w:r w:rsidRPr="00B86843">
              <w:rPr>
                <w:sz w:val="18"/>
                <w:szCs w:val="18"/>
              </w:rPr>
              <w:t>1</w:t>
            </w:r>
            <w:r>
              <w:rPr>
                <w:sz w:val="18"/>
                <w:szCs w:val="18"/>
              </w:rPr>
              <w:t>171</w:t>
            </w:r>
          </w:p>
        </w:tc>
        <w:tc>
          <w:tcPr>
            <w:tcW w:w="779" w:type="dxa"/>
            <w:tcBorders>
              <w:bottom w:val="double" w:sz="4" w:space="0" w:color="auto"/>
            </w:tcBorders>
            <w:shd w:val="clear" w:color="auto" w:fill="auto"/>
          </w:tcPr>
          <w:p w:rsidR="000565BC" w:rsidRPr="00B86843" w:rsidRDefault="000565BC" w:rsidP="000565BC">
            <w:pPr>
              <w:ind w:right="-1" w:firstLine="0"/>
              <w:rPr>
                <w:sz w:val="18"/>
                <w:szCs w:val="18"/>
              </w:rPr>
            </w:pPr>
            <w:r>
              <w:rPr>
                <w:sz w:val="18"/>
                <w:szCs w:val="18"/>
              </w:rPr>
              <w:t xml:space="preserve">   575</w:t>
            </w:r>
          </w:p>
        </w:tc>
        <w:tc>
          <w:tcPr>
            <w:tcW w:w="3269" w:type="dxa"/>
            <w:tcBorders>
              <w:bottom w:val="double" w:sz="4" w:space="0" w:color="auto"/>
            </w:tcBorders>
            <w:shd w:val="clear" w:color="auto" w:fill="auto"/>
          </w:tcPr>
          <w:p w:rsidR="000565BC" w:rsidRPr="008A6C91" w:rsidRDefault="000565BC" w:rsidP="000565BC">
            <w:pPr>
              <w:ind w:right="-1" w:firstLine="0"/>
              <w:rPr>
                <w:sz w:val="18"/>
                <w:szCs w:val="18"/>
              </w:rPr>
            </w:pPr>
            <w:r w:rsidRPr="008A6C91">
              <w:rPr>
                <w:sz w:val="18"/>
                <w:szCs w:val="18"/>
              </w:rPr>
              <w:t>vlastnické právo Česká republika, právo hospodařit s majetkem státu Správa železnic, státní organizace, Dlážděná 1003/7, Nové Město, 11000 Praha</w:t>
            </w:r>
            <w:r>
              <w:rPr>
                <w:sz w:val="18"/>
                <w:szCs w:val="18"/>
              </w:rPr>
              <w:t xml:space="preserve"> 1</w:t>
            </w:r>
          </w:p>
        </w:tc>
        <w:tc>
          <w:tcPr>
            <w:tcW w:w="1196" w:type="dxa"/>
            <w:tcBorders>
              <w:bottom w:val="double" w:sz="4" w:space="0" w:color="auto"/>
            </w:tcBorders>
            <w:shd w:val="clear" w:color="auto" w:fill="auto"/>
          </w:tcPr>
          <w:p w:rsidR="000565BC" w:rsidRPr="00B86843" w:rsidRDefault="000565BC" w:rsidP="000565BC">
            <w:pPr>
              <w:ind w:right="-1" w:firstLine="0"/>
              <w:rPr>
                <w:sz w:val="18"/>
                <w:szCs w:val="18"/>
              </w:rPr>
            </w:pPr>
            <w:proofErr w:type="spellStart"/>
            <w:r>
              <w:rPr>
                <w:sz w:val="18"/>
                <w:szCs w:val="18"/>
              </w:rPr>
              <w:t>ost</w:t>
            </w:r>
            <w:proofErr w:type="spellEnd"/>
            <w:r>
              <w:rPr>
                <w:sz w:val="18"/>
                <w:szCs w:val="18"/>
              </w:rPr>
              <w:t xml:space="preserve">. </w:t>
            </w:r>
            <w:proofErr w:type="gramStart"/>
            <w:r>
              <w:rPr>
                <w:sz w:val="18"/>
                <w:szCs w:val="18"/>
              </w:rPr>
              <w:t>plocha</w:t>
            </w:r>
            <w:proofErr w:type="gramEnd"/>
            <w:r>
              <w:rPr>
                <w:sz w:val="18"/>
                <w:szCs w:val="18"/>
              </w:rPr>
              <w:t xml:space="preserve"> / dráha</w:t>
            </w:r>
          </w:p>
        </w:tc>
        <w:tc>
          <w:tcPr>
            <w:tcW w:w="1276" w:type="dxa"/>
            <w:tcBorders>
              <w:bottom w:val="double" w:sz="4" w:space="0" w:color="auto"/>
            </w:tcBorders>
            <w:shd w:val="clear" w:color="auto" w:fill="auto"/>
          </w:tcPr>
          <w:p w:rsidR="000565BC" w:rsidRPr="00B86843" w:rsidRDefault="000565BC" w:rsidP="000565BC">
            <w:pPr>
              <w:ind w:right="-1" w:firstLine="0"/>
              <w:rPr>
                <w:sz w:val="18"/>
                <w:szCs w:val="18"/>
              </w:rPr>
            </w:pPr>
            <w:r>
              <w:rPr>
                <w:sz w:val="18"/>
                <w:szCs w:val="18"/>
              </w:rPr>
              <w:t>18432</w:t>
            </w:r>
          </w:p>
        </w:tc>
        <w:tc>
          <w:tcPr>
            <w:tcW w:w="992" w:type="dxa"/>
            <w:tcBorders>
              <w:bottom w:val="double" w:sz="4" w:space="0" w:color="auto"/>
            </w:tcBorders>
            <w:shd w:val="clear" w:color="auto" w:fill="auto"/>
          </w:tcPr>
          <w:p w:rsidR="000565BC" w:rsidRPr="00B86843" w:rsidRDefault="000565BC" w:rsidP="000565BC">
            <w:pPr>
              <w:ind w:right="-1"/>
              <w:jc w:val="center"/>
              <w:rPr>
                <w:sz w:val="18"/>
                <w:szCs w:val="18"/>
              </w:rPr>
            </w:pPr>
          </w:p>
        </w:tc>
      </w:tr>
      <w:tr w:rsidR="000565BC" w:rsidRPr="00B86843" w:rsidTr="000565BC">
        <w:tc>
          <w:tcPr>
            <w:tcW w:w="993" w:type="dxa"/>
            <w:tcBorders>
              <w:top w:val="double" w:sz="4" w:space="0" w:color="auto"/>
              <w:left w:val="inset" w:sz="6" w:space="0" w:color="auto"/>
              <w:bottom w:val="inset" w:sz="6" w:space="0" w:color="auto"/>
              <w:right w:val="inset" w:sz="6" w:space="0" w:color="auto"/>
            </w:tcBorders>
            <w:shd w:val="clear" w:color="auto" w:fill="auto"/>
          </w:tcPr>
          <w:p w:rsidR="000565BC" w:rsidRPr="00B86843" w:rsidRDefault="000565BC" w:rsidP="000565BC">
            <w:pPr>
              <w:ind w:right="-1" w:firstLine="0"/>
              <w:jc w:val="center"/>
              <w:rPr>
                <w:sz w:val="18"/>
                <w:szCs w:val="18"/>
              </w:rPr>
            </w:pPr>
            <w:r w:rsidRPr="00B86843">
              <w:rPr>
                <w:sz w:val="18"/>
                <w:szCs w:val="18"/>
              </w:rPr>
              <w:t>1</w:t>
            </w:r>
            <w:r>
              <w:rPr>
                <w:sz w:val="18"/>
                <w:szCs w:val="18"/>
              </w:rPr>
              <w:t>31</w:t>
            </w:r>
          </w:p>
        </w:tc>
        <w:tc>
          <w:tcPr>
            <w:tcW w:w="779" w:type="dxa"/>
            <w:tcBorders>
              <w:top w:val="double" w:sz="4" w:space="0" w:color="auto"/>
              <w:left w:val="inset" w:sz="6" w:space="0" w:color="auto"/>
              <w:bottom w:val="inset" w:sz="6" w:space="0" w:color="auto"/>
              <w:right w:val="inset" w:sz="6" w:space="0" w:color="auto"/>
            </w:tcBorders>
            <w:shd w:val="clear" w:color="auto" w:fill="auto"/>
          </w:tcPr>
          <w:p w:rsidR="000565BC" w:rsidRPr="00B86843" w:rsidRDefault="000565BC" w:rsidP="000565BC">
            <w:pPr>
              <w:ind w:right="-1" w:firstLine="0"/>
              <w:jc w:val="center"/>
              <w:rPr>
                <w:sz w:val="18"/>
                <w:szCs w:val="18"/>
              </w:rPr>
            </w:pPr>
            <w:r>
              <w:rPr>
                <w:sz w:val="18"/>
                <w:szCs w:val="18"/>
              </w:rPr>
              <w:t>10001</w:t>
            </w:r>
          </w:p>
        </w:tc>
        <w:tc>
          <w:tcPr>
            <w:tcW w:w="3269" w:type="dxa"/>
            <w:tcBorders>
              <w:top w:val="double" w:sz="4" w:space="0" w:color="auto"/>
              <w:left w:val="inset" w:sz="6" w:space="0" w:color="auto"/>
              <w:bottom w:val="inset" w:sz="6" w:space="0" w:color="auto"/>
              <w:right w:val="inset" w:sz="6" w:space="0" w:color="auto"/>
            </w:tcBorders>
            <w:shd w:val="clear" w:color="auto" w:fill="auto"/>
          </w:tcPr>
          <w:p w:rsidR="000565BC" w:rsidRPr="008A6C91" w:rsidRDefault="000565BC" w:rsidP="000565BC">
            <w:pPr>
              <w:ind w:right="-1" w:firstLine="0"/>
              <w:rPr>
                <w:sz w:val="18"/>
                <w:szCs w:val="18"/>
              </w:rPr>
            </w:pPr>
            <w:r>
              <w:rPr>
                <w:sz w:val="18"/>
                <w:szCs w:val="18"/>
              </w:rPr>
              <w:t xml:space="preserve">Obec </w:t>
            </w:r>
            <w:proofErr w:type="spellStart"/>
            <w:r>
              <w:rPr>
                <w:sz w:val="18"/>
                <w:szCs w:val="18"/>
              </w:rPr>
              <w:t>Hlubočky</w:t>
            </w:r>
            <w:proofErr w:type="spellEnd"/>
            <w:r>
              <w:rPr>
                <w:sz w:val="18"/>
                <w:szCs w:val="18"/>
              </w:rPr>
              <w:t xml:space="preserve">, Olomoucká 17, 78361 </w:t>
            </w:r>
            <w:proofErr w:type="spellStart"/>
            <w:r>
              <w:rPr>
                <w:sz w:val="18"/>
                <w:szCs w:val="18"/>
              </w:rPr>
              <w:t>Hlubočky</w:t>
            </w:r>
            <w:proofErr w:type="spellEnd"/>
          </w:p>
        </w:tc>
        <w:tc>
          <w:tcPr>
            <w:tcW w:w="1196" w:type="dxa"/>
            <w:tcBorders>
              <w:top w:val="double" w:sz="4" w:space="0" w:color="auto"/>
              <w:left w:val="inset" w:sz="6" w:space="0" w:color="auto"/>
              <w:bottom w:val="inset" w:sz="6" w:space="0" w:color="auto"/>
              <w:right w:val="inset" w:sz="6" w:space="0" w:color="auto"/>
            </w:tcBorders>
            <w:shd w:val="clear" w:color="auto" w:fill="auto"/>
          </w:tcPr>
          <w:p w:rsidR="000565BC" w:rsidRPr="00B86843" w:rsidRDefault="000565BC" w:rsidP="000565BC">
            <w:pPr>
              <w:ind w:right="-1" w:firstLine="0"/>
              <w:rPr>
                <w:sz w:val="18"/>
                <w:szCs w:val="18"/>
              </w:rPr>
            </w:pPr>
            <w:proofErr w:type="spellStart"/>
            <w:r>
              <w:rPr>
                <w:sz w:val="18"/>
                <w:szCs w:val="18"/>
              </w:rPr>
              <w:t>ost</w:t>
            </w:r>
            <w:proofErr w:type="spellEnd"/>
            <w:r>
              <w:rPr>
                <w:sz w:val="18"/>
                <w:szCs w:val="18"/>
              </w:rPr>
              <w:t xml:space="preserve">. </w:t>
            </w:r>
            <w:proofErr w:type="gramStart"/>
            <w:r>
              <w:rPr>
                <w:sz w:val="18"/>
                <w:szCs w:val="18"/>
              </w:rPr>
              <w:t>plocha</w:t>
            </w:r>
            <w:proofErr w:type="gramEnd"/>
            <w:r>
              <w:rPr>
                <w:sz w:val="18"/>
                <w:szCs w:val="18"/>
              </w:rPr>
              <w:t xml:space="preserve"> / ostatní komunikace</w:t>
            </w:r>
          </w:p>
        </w:tc>
        <w:tc>
          <w:tcPr>
            <w:tcW w:w="1276" w:type="dxa"/>
            <w:tcBorders>
              <w:top w:val="double" w:sz="4" w:space="0" w:color="auto"/>
              <w:left w:val="inset" w:sz="6" w:space="0" w:color="auto"/>
              <w:bottom w:val="inset" w:sz="6" w:space="0" w:color="auto"/>
              <w:right w:val="inset" w:sz="6" w:space="0" w:color="auto"/>
            </w:tcBorders>
            <w:shd w:val="clear" w:color="auto" w:fill="auto"/>
          </w:tcPr>
          <w:p w:rsidR="000565BC" w:rsidRPr="00B86843" w:rsidRDefault="000565BC" w:rsidP="000565BC">
            <w:pPr>
              <w:ind w:right="-1" w:firstLine="0"/>
              <w:rPr>
                <w:sz w:val="18"/>
                <w:szCs w:val="18"/>
              </w:rPr>
            </w:pPr>
            <w:r>
              <w:rPr>
                <w:sz w:val="18"/>
                <w:szCs w:val="18"/>
              </w:rPr>
              <w:t>754</w:t>
            </w:r>
          </w:p>
        </w:tc>
        <w:tc>
          <w:tcPr>
            <w:tcW w:w="992" w:type="dxa"/>
            <w:tcBorders>
              <w:top w:val="double" w:sz="4" w:space="0" w:color="auto"/>
              <w:left w:val="inset" w:sz="6" w:space="0" w:color="auto"/>
              <w:bottom w:val="inset" w:sz="6" w:space="0" w:color="auto"/>
              <w:right w:val="inset" w:sz="6" w:space="0" w:color="auto"/>
            </w:tcBorders>
            <w:shd w:val="clear" w:color="auto" w:fill="auto"/>
          </w:tcPr>
          <w:p w:rsidR="000565BC" w:rsidRPr="00B86843" w:rsidRDefault="000565BC" w:rsidP="000565BC">
            <w:pPr>
              <w:ind w:right="-1"/>
              <w:jc w:val="center"/>
              <w:rPr>
                <w:sz w:val="18"/>
                <w:szCs w:val="18"/>
              </w:rPr>
            </w:pPr>
          </w:p>
        </w:tc>
      </w:tr>
      <w:tr w:rsidR="000565BC" w:rsidRPr="00B86843" w:rsidTr="000565BC">
        <w:tc>
          <w:tcPr>
            <w:tcW w:w="993" w:type="dxa"/>
            <w:tcBorders>
              <w:top w:val="inset" w:sz="6" w:space="0" w:color="auto"/>
            </w:tcBorders>
            <w:shd w:val="clear" w:color="auto" w:fill="auto"/>
          </w:tcPr>
          <w:p w:rsidR="000565BC" w:rsidRPr="00B86843" w:rsidRDefault="000565BC" w:rsidP="000565BC">
            <w:pPr>
              <w:ind w:right="-1" w:firstLine="0"/>
              <w:jc w:val="center"/>
              <w:rPr>
                <w:sz w:val="18"/>
                <w:szCs w:val="18"/>
              </w:rPr>
            </w:pPr>
            <w:r w:rsidRPr="00B86843">
              <w:rPr>
                <w:sz w:val="18"/>
                <w:szCs w:val="18"/>
              </w:rPr>
              <w:t>1</w:t>
            </w:r>
            <w:r>
              <w:rPr>
                <w:sz w:val="18"/>
                <w:szCs w:val="18"/>
              </w:rPr>
              <w:t>156</w:t>
            </w:r>
          </w:p>
        </w:tc>
        <w:tc>
          <w:tcPr>
            <w:tcW w:w="779" w:type="dxa"/>
            <w:tcBorders>
              <w:top w:val="inset" w:sz="6" w:space="0" w:color="auto"/>
            </w:tcBorders>
            <w:shd w:val="clear" w:color="auto" w:fill="auto"/>
          </w:tcPr>
          <w:p w:rsidR="000565BC" w:rsidRPr="00B86843" w:rsidRDefault="000565BC" w:rsidP="000565BC">
            <w:pPr>
              <w:ind w:right="-1" w:firstLine="0"/>
              <w:jc w:val="center"/>
              <w:rPr>
                <w:sz w:val="18"/>
                <w:szCs w:val="18"/>
              </w:rPr>
            </w:pPr>
            <w:r>
              <w:rPr>
                <w:sz w:val="18"/>
                <w:szCs w:val="18"/>
              </w:rPr>
              <w:t>10001</w:t>
            </w:r>
          </w:p>
        </w:tc>
        <w:tc>
          <w:tcPr>
            <w:tcW w:w="3269" w:type="dxa"/>
            <w:tcBorders>
              <w:top w:val="inset" w:sz="6" w:space="0" w:color="auto"/>
            </w:tcBorders>
            <w:shd w:val="clear" w:color="auto" w:fill="auto"/>
          </w:tcPr>
          <w:p w:rsidR="000565BC" w:rsidRPr="008A6C91" w:rsidRDefault="000565BC" w:rsidP="000565BC">
            <w:pPr>
              <w:ind w:right="-1" w:firstLine="0"/>
              <w:rPr>
                <w:sz w:val="18"/>
                <w:szCs w:val="18"/>
              </w:rPr>
            </w:pPr>
            <w:r>
              <w:rPr>
                <w:sz w:val="18"/>
                <w:szCs w:val="18"/>
              </w:rPr>
              <w:t xml:space="preserve">Obec </w:t>
            </w:r>
            <w:proofErr w:type="spellStart"/>
            <w:r>
              <w:rPr>
                <w:sz w:val="18"/>
                <w:szCs w:val="18"/>
              </w:rPr>
              <w:t>Hlubočky</w:t>
            </w:r>
            <w:proofErr w:type="spellEnd"/>
            <w:r>
              <w:rPr>
                <w:sz w:val="18"/>
                <w:szCs w:val="18"/>
              </w:rPr>
              <w:t xml:space="preserve">, Olomoucká 17, 78361 </w:t>
            </w:r>
            <w:proofErr w:type="spellStart"/>
            <w:r>
              <w:rPr>
                <w:sz w:val="18"/>
                <w:szCs w:val="18"/>
              </w:rPr>
              <w:t>Hlubočky</w:t>
            </w:r>
            <w:proofErr w:type="spellEnd"/>
          </w:p>
        </w:tc>
        <w:tc>
          <w:tcPr>
            <w:tcW w:w="1196" w:type="dxa"/>
            <w:tcBorders>
              <w:top w:val="inset" w:sz="6" w:space="0" w:color="auto"/>
            </w:tcBorders>
            <w:shd w:val="clear" w:color="auto" w:fill="auto"/>
          </w:tcPr>
          <w:p w:rsidR="000565BC" w:rsidRPr="00B86843" w:rsidRDefault="000565BC" w:rsidP="005C5906">
            <w:pPr>
              <w:ind w:right="-1" w:firstLine="0"/>
              <w:rPr>
                <w:sz w:val="18"/>
                <w:szCs w:val="18"/>
              </w:rPr>
            </w:pPr>
            <w:r>
              <w:rPr>
                <w:sz w:val="18"/>
                <w:szCs w:val="18"/>
              </w:rPr>
              <w:t xml:space="preserve">vodní plocha / koryto vodního toku </w:t>
            </w:r>
          </w:p>
        </w:tc>
        <w:tc>
          <w:tcPr>
            <w:tcW w:w="1276" w:type="dxa"/>
            <w:tcBorders>
              <w:top w:val="inset" w:sz="6" w:space="0" w:color="auto"/>
            </w:tcBorders>
            <w:shd w:val="clear" w:color="auto" w:fill="auto"/>
          </w:tcPr>
          <w:p w:rsidR="000565BC" w:rsidRPr="00B86843" w:rsidRDefault="000565BC" w:rsidP="000565BC">
            <w:pPr>
              <w:ind w:right="-1" w:firstLine="0"/>
              <w:rPr>
                <w:sz w:val="18"/>
                <w:szCs w:val="18"/>
              </w:rPr>
            </w:pPr>
            <w:r>
              <w:rPr>
                <w:sz w:val="18"/>
                <w:szCs w:val="18"/>
              </w:rPr>
              <w:t>614</w:t>
            </w:r>
          </w:p>
        </w:tc>
        <w:tc>
          <w:tcPr>
            <w:tcW w:w="992" w:type="dxa"/>
            <w:tcBorders>
              <w:top w:val="inset" w:sz="6" w:space="0" w:color="auto"/>
            </w:tcBorders>
            <w:shd w:val="clear" w:color="auto" w:fill="auto"/>
          </w:tcPr>
          <w:p w:rsidR="000565BC" w:rsidRPr="00B86843" w:rsidRDefault="000565BC" w:rsidP="000565BC">
            <w:pPr>
              <w:ind w:right="-1"/>
              <w:jc w:val="center"/>
              <w:rPr>
                <w:sz w:val="18"/>
                <w:szCs w:val="18"/>
              </w:rPr>
            </w:pPr>
          </w:p>
        </w:tc>
      </w:tr>
    </w:tbl>
    <w:p w:rsidR="00641B69" w:rsidRPr="00BB7DED" w:rsidRDefault="00891FC3" w:rsidP="00891FC3">
      <w:r w:rsidRPr="00891FC3">
        <w:lastRenderedPageBreak/>
        <w:t>Stavba nevyžaduje dočasné ani trvalé zábory pozemků</w:t>
      </w:r>
      <w:r>
        <w:t xml:space="preserve"> ZPF. </w:t>
      </w:r>
      <w:r w:rsidRPr="00891FC3">
        <w:t>Stavba nezasahuje do pozemků</w:t>
      </w:r>
      <w:r>
        <w:t xml:space="preserve"> </w:t>
      </w:r>
      <w:r w:rsidRPr="00BB7DED">
        <w:t>PUPFL.</w:t>
      </w:r>
    </w:p>
    <w:p w:rsidR="00AC2751" w:rsidRPr="00BB7DED" w:rsidRDefault="00AC2751" w:rsidP="00AF0727">
      <w:pPr>
        <w:pStyle w:val="Nadpis3"/>
        <w:ind w:left="357"/>
        <w:rPr>
          <w:rFonts w:eastAsia="Times New Roman" w:cs="Times New Roman"/>
          <w:color w:val="auto"/>
          <w:lang w:eastAsia="cs-CZ"/>
        </w:rPr>
      </w:pPr>
      <w:bookmarkStart w:id="12" w:name="_Toc54852648"/>
      <w:r w:rsidRPr="00BB7DED">
        <w:rPr>
          <w:rFonts w:eastAsia="Times New Roman" w:cs="Times New Roman"/>
          <w:color w:val="auto"/>
          <w:lang w:eastAsia="cs-CZ"/>
        </w:rPr>
        <w:t>územně technické podmínky - zejména možnost napojení stavby na stávající technické vybavení území, přeložky inženýrských sítí, možnost bezbariérového přístupu k navrhované stavbě,</w:t>
      </w:r>
      <w:bookmarkEnd w:id="12"/>
    </w:p>
    <w:p w:rsidR="007B73EC" w:rsidRPr="00BD0235" w:rsidRDefault="00BD0235" w:rsidP="00BD0235">
      <w:pPr>
        <w:tabs>
          <w:tab w:val="left" w:pos="142"/>
          <w:tab w:val="left" w:pos="900"/>
        </w:tabs>
        <w:jc w:val="both"/>
        <w:rPr>
          <w:rFonts w:eastAsia="Calibri" w:cs="Times New Roman"/>
        </w:rPr>
      </w:pPr>
      <w:bookmarkStart w:id="13" w:name="_Hlk21327574"/>
      <w:r w:rsidRPr="00BD0235">
        <w:rPr>
          <w:lang w:eastAsia="cs-CZ"/>
        </w:rPr>
        <w:t xml:space="preserve">Možnosti napojení stavby na stávající technické vybavení území dle </w:t>
      </w:r>
      <w:r w:rsidRPr="00647629">
        <w:rPr>
          <w:lang w:eastAsia="cs-CZ"/>
        </w:rPr>
        <w:t>částí F_ZOV.</w:t>
      </w:r>
      <w:bookmarkEnd w:id="13"/>
    </w:p>
    <w:p w:rsidR="00F243D3" w:rsidRDefault="005669D8" w:rsidP="0066211D">
      <w:pPr>
        <w:tabs>
          <w:tab w:val="left" w:pos="851"/>
        </w:tabs>
      </w:pPr>
      <w:r w:rsidRPr="00F243D3">
        <w:t>Vedení inženýrských sítí v prostoru stavby je patrné z Výkresové dokumentace – část C. Situace a z řešení jednotlivých stavebních objektů.</w:t>
      </w:r>
      <w:r w:rsidR="00F243D3">
        <w:t xml:space="preserve"> </w:t>
      </w:r>
      <w:r w:rsidR="0066211D" w:rsidRPr="006755D9">
        <w:t>S</w:t>
      </w:r>
      <w:r w:rsidR="0066211D" w:rsidRPr="006755D9">
        <w:rPr>
          <w:rFonts w:eastAsia="Calibri" w:cs="Times New Roman"/>
        </w:rPr>
        <w:t>távající sítě na mostě budou po dobu výstavby pouze ochráněny, případně dočasně stranově posunuty (nebudou přeloženy)</w:t>
      </w:r>
      <w:r w:rsidR="0066211D" w:rsidRPr="006755D9">
        <w:t>.</w:t>
      </w:r>
      <w:r w:rsidR="0066211D">
        <w:t xml:space="preserve"> </w:t>
      </w:r>
      <w:r w:rsidR="00F243D3">
        <w:t>Stavbou se poloha inženýrs</w:t>
      </w:r>
      <w:r w:rsidR="0066211D">
        <w:t>kých sítí nemění.</w:t>
      </w:r>
      <w:r w:rsidR="00F243D3">
        <w:t xml:space="preserve"> </w:t>
      </w:r>
      <w:r w:rsidRPr="00F243D3">
        <w:t xml:space="preserve">Během opravy budou kabely vhodným způsobem </w:t>
      </w:r>
      <w:r w:rsidR="00F243D3">
        <w:t xml:space="preserve">ochráněný. </w:t>
      </w:r>
      <w:r w:rsidRPr="00F243D3">
        <w:t xml:space="preserve"> </w:t>
      </w:r>
    </w:p>
    <w:p w:rsidR="005669D8" w:rsidRPr="00F243D3" w:rsidRDefault="005669D8" w:rsidP="005669D8">
      <w:pPr>
        <w:tabs>
          <w:tab w:val="left" w:pos="851"/>
        </w:tabs>
        <w:rPr>
          <w:b/>
        </w:rPr>
      </w:pPr>
      <w:r w:rsidRPr="00F243D3">
        <w:rPr>
          <w:b/>
        </w:rPr>
        <w:t>Případné přerušení</w:t>
      </w:r>
      <w:r w:rsidR="0066211D">
        <w:rPr>
          <w:b/>
        </w:rPr>
        <w:t xml:space="preserve"> kabelu </w:t>
      </w:r>
      <w:proofErr w:type="gramStart"/>
      <w:r w:rsidR="0066211D">
        <w:rPr>
          <w:b/>
        </w:rPr>
        <w:t xml:space="preserve">stavbou </w:t>
      </w:r>
      <w:r w:rsidRPr="00F243D3">
        <w:rPr>
          <w:b/>
        </w:rPr>
        <w:t xml:space="preserve"> a </w:t>
      </w:r>
      <w:proofErr w:type="spellStart"/>
      <w:r w:rsidRPr="00F243D3">
        <w:rPr>
          <w:b/>
        </w:rPr>
        <w:t>přespojkování</w:t>
      </w:r>
      <w:proofErr w:type="spellEnd"/>
      <w:proofErr w:type="gramEnd"/>
      <w:r w:rsidRPr="00F243D3">
        <w:rPr>
          <w:b/>
        </w:rPr>
        <w:t xml:space="preserve"> kabelu musí být projednáno se zástupci objednatele a správci trati z důvodu bezpečnosti provozu na trati.</w:t>
      </w:r>
    </w:p>
    <w:p w:rsidR="005669D8" w:rsidRPr="00F243D3" w:rsidRDefault="005669D8" w:rsidP="005669D8">
      <w:pPr>
        <w:rPr>
          <w:b/>
        </w:rPr>
      </w:pPr>
      <w:r w:rsidRPr="00F243D3">
        <w:rPr>
          <w:b/>
        </w:rPr>
        <w:t>Poloha kabelů je zakreslena informativně, před započetím prací je nutné provést objednávku na přesné vytyčení kabelů dle požadavk</w:t>
      </w:r>
      <w:r w:rsidR="00141EE1" w:rsidRPr="00F243D3">
        <w:rPr>
          <w:b/>
        </w:rPr>
        <w:t>ů</w:t>
      </w:r>
      <w:r w:rsidRPr="00F243D3">
        <w:rPr>
          <w:b/>
        </w:rPr>
        <w:t xml:space="preserve"> </w:t>
      </w:r>
      <w:r w:rsidR="00F243D3">
        <w:rPr>
          <w:b/>
        </w:rPr>
        <w:t xml:space="preserve">ČD-Telematika a </w:t>
      </w:r>
      <w:r w:rsidRPr="00F243D3">
        <w:rPr>
          <w:b/>
        </w:rPr>
        <w:t>Správy sdělovací a zabezpečovací techniky SŽ.</w:t>
      </w:r>
    </w:p>
    <w:p w:rsidR="006F0934" w:rsidRPr="00F243D3" w:rsidRDefault="006F0934" w:rsidP="007B73EC">
      <w:pPr>
        <w:rPr>
          <w:rFonts w:cs="Times New Roman"/>
          <w:lang w:eastAsia="cs-CZ"/>
        </w:rPr>
      </w:pPr>
    </w:p>
    <w:p w:rsidR="00605090" w:rsidRPr="00F243D3" w:rsidRDefault="005669D8" w:rsidP="00AD5302">
      <w:pPr>
        <w:rPr>
          <w:rFonts w:cs="Times New Roman"/>
          <w:lang w:eastAsia="cs-CZ"/>
        </w:rPr>
      </w:pPr>
      <w:r w:rsidRPr="00F243D3">
        <w:rPr>
          <w:rFonts w:cs="Times New Roman"/>
          <w:lang w:eastAsia="cs-CZ"/>
        </w:rPr>
        <w:t>Charakter opravy nevyžaduje řešení bezbariérového přístupu.</w:t>
      </w:r>
    </w:p>
    <w:p w:rsidR="00605090" w:rsidRPr="00927D16" w:rsidRDefault="00AC2751" w:rsidP="00927D16">
      <w:pPr>
        <w:pStyle w:val="Nadpis3"/>
        <w:ind w:left="357"/>
        <w:rPr>
          <w:rFonts w:eastAsia="Times New Roman" w:cs="Times New Roman"/>
          <w:color w:val="auto"/>
          <w:lang w:eastAsia="cs-CZ"/>
        </w:rPr>
      </w:pPr>
      <w:bookmarkStart w:id="14" w:name="_Toc54852649"/>
      <w:r w:rsidRPr="00F243D3">
        <w:rPr>
          <w:rFonts w:eastAsia="Times New Roman" w:cs="Times New Roman"/>
          <w:color w:val="auto"/>
          <w:lang w:eastAsia="cs-CZ"/>
        </w:rPr>
        <w:t>věcné a časové vazby stavby, podmiňující, vyvolané, související investice,</w:t>
      </w:r>
      <w:bookmarkEnd w:id="14"/>
    </w:p>
    <w:p w:rsidR="005669D8" w:rsidRPr="00927D16" w:rsidRDefault="005669D8" w:rsidP="005669D8">
      <w:r w:rsidRPr="00927D16">
        <w:t>Zahájení stavby musí začít vytýčením inženýrských sítí na místě jejich správci. V obvodu stavby se dle vyjádření správců v současné době nacházejí inženýrské sítě zakreslené v jednotlivých SO a v celkové situaci stavby.</w:t>
      </w:r>
    </w:p>
    <w:p w:rsidR="005669D8" w:rsidRDefault="005669D8" w:rsidP="005669D8">
      <w:r w:rsidRPr="00927D16">
        <w:t>Průběh výstavby je uvažován následovně:</w:t>
      </w:r>
    </w:p>
    <w:p w:rsidR="006A5DFD" w:rsidRPr="00DF0414" w:rsidRDefault="006A5DFD" w:rsidP="005669D8">
      <w:r w:rsidRPr="00DF0414">
        <w:t>Realizace stavby se předpokládá v termínu:</w:t>
      </w:r>
      <w:r w:rsidRPr="00DF0414">
        <w:rPr>
          <w:rFonts w:ascii="Arial" w:hAnsi="Arial" w:cs="Arial"/>
          <w:b/>
          <w:bCs/>
        </w:rPr>
        <w:t xml:space="preserve"> </w:t>
      </w:r>
      <w:r w:rsidR="00CD4842">
        <w:rPr>
          <w:b/>
        </w:rPr>
        <w:t>v průběhu roku 2021</w:t>
      </w:r>
    </w:p>
    <w:p w:rsidR="00927D16" w:rsidRPr="00CD4842" w:rsidRDefault="006A5DFD" w:rsidP="005669D8">
      <w:r w:rsidRPr="00CD4842">
        <w:t>Výluka kolejové dopravy:</w:t>
      </w:r>
      <w:r w:rsidR="00927D16" w:rsidRPr="00CD4842">
        <w:t xml:space="preserve"> </w:t>
      </w:r>
      <w:r w:rsidR="00CD4842" w:rsidRPr="00CD4842">
        <w:t>bude specifikováno dle termínu stavby</w:t>
      </w:r>
    </w:p>
    <w:p w:rsidR="005669D8" w:rsidRPr="00DF0414" w:rsidRDefault="005669D8" w:rsidP="00FD4E44">
      <w:pPr>
        <w:ind w:firstLine="0"/>
        <w:rPr>
          <w:rFonts w:cs="Times New Roman"/>
          <w:lang w:eastAsia="cs-CZ"/>
        </w:rPr>
      </w:pPr>
    </w:p>
    <w:p w:rsidR="00AC2751" w:rsidRDefault="00AC2751" w:rsidP="00AF0727">
      <w:pPr>
        <w:pStyle w:val="Nadpis3"/>
        <w:ind w:left="357"/>
        <w:rPr>
          <w:rFonts w:eastAsia="Times New Roman" w:cs="Times New Roman"/>
          <w:color w:val="auto"/>
          <w:lang w:eastAsia="cs-CZ"/>
        </w:rPr>
      </w:pPr>
      <w:bookmarkStart w:id="15" w:name="_Toc54852650"/>
      <w:r w:rsidRPr="00DF0414">
        <w:rPr>
          <w:rFonts w:eastAsia="Times New Roman" w:cs="Times New Roman"/>
          <w:color w:val="auto"/>
          <w:lang w:eastAsia="cs-CZ"/>
        </w:rPr>
        <w:t>seznam pozemků podle katastru nemovitostí, na kterých se stavba provádí, seznam pozemků podle katastru nemovitostí, na kterých vznikne ochranné nebo bezpečnostní pásmo.</w:t>
      </w:r>
      <w:bookmarkEnd w:id="15"/>
    </w:p>
    <w:p w:rsidR="00DF0414" w:rsidRPr="00DF0414" w:rsidRDefault="00DF0414" w:rsidP="00DF0414">
      <w:pPr>
        <w:rPr>
          <w:lang w:eastAsia="cs-CZ"/>
        </w:rPr>
      </w:pPr>
    </w:p>
    <w:p w:rsidR="00DF0414" w:rsidRPr="00AA57F6" w:rsidRDefault="005C5906" w:rsidP="00DF0414">
      <w:pPr>
        <w:ind w:firstLine="0"/>
      </w:pPr>
      <w:r>
        <w:rPr>
          <w:b/>
        </w:rPr>
        <w:t xml:space="preserve">Seznam pozemků viz </w:t>
      </w:r>
      <w:proofErr w:type="gramStart"/>
      <w:r>
        <w:rPr>
          <w:b/>
        </w:rPr>
        <w:t>bod  k)</w:t>
      </w:r>
      <w:proofErr w:type="gramEnd"/>
    </w:p>
    <w:p w:rsidR="00DF0414" w:rsidRDefault="00DF0414" w:rsidP="00D5647E">
      <w:pPr>
        <w:rPr>
          <w:b/>
        </w:rPr>
      </w:pPr>
    </w:p>
    <w:p w:rsidR="00FD4E44" w:rsidRPr="00FD4E44" w:rsidRDefault="00FD4E44" w:rsidP="00FD4E44">
      <w:pPr>
        <w:pStyle w:val="Nadpis1"/>
        <w:pageBreakBefore/>
        <w:rPr>
          <w:rFonts w:eastAsia="Times New Roman" w:cs="Times New Roman"/>
          <w:color w:val="auto"/>
          <w:lang w:eastAsia="cs-CZ"/>
        </w:rPr>
      </w:pPr>
      <w:bookmarkStart w:id="16" w:name="_Toc54852651"/>
      <w:r w:rsidRPr="00FD4E44">
        <w:rPr>
          <w:rFonts w:eastAsia="Times New Roman" w:cs="Times New Roman"/>
          <w:color w:val="auto"/>
          <w:lang w:eastAsia="cs-CZ"/>
        </w:rPr>
        <w:lastRenderedPageBreak/>
        <w:t>Celkový popis stavby</w:t>
      </w:r>
      <w:bookmarkEnd w:id="16"/>
    </w:p>
    <w:p w:rsidR="00FA32B7" w:rsidRPr="0041656C" w:rsidRDefault="00FA32B7" w:rsidP="00FA32B7">
      <w:pPr>
        <w:pStyle w:val="Nadpis2"/>
        <w:tabs>
          <w:tab w:val="left" w:pos="851"/>
        </w:tabs>
        <w:rPr>
          <w:rFonts w:eastAsia="Times New Roman" w:cs="Times New Roman"/>
          <w:color w:val="auto"/>
          <w:lang w:eastAsia="cs-CZ"/>
        </w:rPr>
      </w:pPr>
      <w:bookmarkStart w:id="17" w:name="_Toc54852652"/>
      <w:r w:rsidRPr="0041656C">
        <w:rPr>
          <w:rFonts w:eastAsia="Times New Roman" w:cs="Times New Roman"/>
          <w:color w:val="auto"/>
          <w:lang w:eastAsia="cs-CZ"/>
        </w:rPr>
        <w:t>Základní charakteristika stavby a jejího užívání</w:t>
      </w:r>
      <w:bookmarkEnd w:id="17"/>
    </w:p>
    <w:p w:rsidR="00FA32B7" w:rsidRDefault="00FA32B7" w:rsidP="00FA32B7">
      <w:pPr>
        <w:pStyle w:val="Nadpis3"/>
        <w:ind w:left="357"/>
        <w:rPr>
          <w:rFonts w:eastAsia="Times New Roman" w:cs="Times New Roman"/>
          <w:color w:val="auto"/>
          <w:lang w:eastAsia="cs-CZ"/>
        </w:rPr>
      </w:pPr>
      <w:bookmarkStart w:id="18" w:name="_Toc54852653"/>
      <w:r w:rsidRPr="0041656C">
        <w:rPr>
          <w:rFonts w:eastAsia="Times New Roman" w:cs="Times New Roman"/>
          <w:color w:val="auto"/>
          <w:lang w:eastAsia="cs-CZ"/>
        </w:rPr>
        <w:t xml:space="preserve">nová stavba nebo změna dokončené stavby, u změn stávajících staveb údaje o jejich </w:t>
      </w:r>
      <w:r w:rsidRPr="0031100A">
        <w:rPr>
          <w:rFonts w:eastAsia="Times New Roman" w:cs="Times New Roman"/>
          <w:color w:val="auto"/>
          <w:lang w:eastAsia="cs-CZ"/>
        </w:rPr>
        <w:t>současném stavu; závěry stavebně technického, případně stavebně historického průzkumu a výsledky statického posouzení nosných konstrukcí, údaje o dotčené dráze - kategorie dráhy, traťový úsek, staničení apod.,</w:t>
      </w:r>
      <w:bookmarkEnd w:id="18"/>
    </w:p>
    <w:p w:rsidR="00E7163B" w:rsidRDefault="0041656C" w:rsidP="0013490B">
      <w:pPr>
        <w:rPr>
          <w:rFonts w:cs="Times New Roman"/>
          <w:lang w:eastAsia="cs-CZ"/>
        </w:rPr>
      </w:pPr>
      <w:r w:rsidRPr="0041656C">
        <w:rPr>
          <w:rFonts w:cs="Times New Roman"/>
          <w:lang w:eastAsia="cs-CZ"/>
        </w:rPr>
        <w:t xml:space="preserve">Stavba se nachází na stávající </w:t>
      </w:r>
      <w:r w:rsidR="002C3486">
        <w:rPr>
          <w:rFonts w:cs="Times New Roman"/>
          <w:lang w:eastAsia="cs-CZ"/>
        </w:rPr>
        <w:t>celostátní</w:t>
      </w:r>
      <w:r w:rsidRPr="0041656C">
        <w:rPr>
          <w:rFonts w:cs="Times New Roman"/>
          <w:lang w:eastAsia="cs-CZ"/>
        </w:rPr>
        <w:t xml:space="preserve"> jednokolejné neelektrifikované železniční trati</w:t>
      </w:r>
      <w:r w:rsidR="0013490B">
        <w:rPr>
          <w:b/>
        </w:rPr>
        <w:t xml:space="preserve"> </w:t>
      </w:r>
      <w:r w:rsidR="0013490B" w:rsidRPr="0013490B">
        <w:rPr>
          <w:rFonts w:cs="Times New Roman"/>
          <w:lang w:eastAsia="cs-CZ"/>
        </w:rPr>
        <w:t>Olomouc – Opava, </w:t>
      </w:r>
      <w:proofErr w:type="spellStart"/>
      <w:r w:rsidR="0013490B" w:rsidRPr="0013490B">
        <w:rPr>
          <w:rFonts w:cs="Times New Roman"/>
          <w:lang w:eastAsia="cs-CZ"/>
        </w:rPr>
        <w:t>Rýmařov</w:t>
      </w:r>
      <w:proofErr w:type="spellEnd"/>
      <w:r w:rsidR="0013490B" w:rsidRPr="0013490B">
        <w:rPr>
          <w:rFonts w:cs="Times New Roman"/>
          <w:lang w:eastAsia="cs-CZ"/>
        </w:rPr>
        <w:t xml:space="preserve"> – </w:t>
      </w:r>
      <w:proofErr w:type="spellStart"/>
      <w:r w:rsidR="0013490B" w:rsidRPr="0013490B">
        <w:rPr>
          <w:rFonts w:cs="Times New Roman"/>
          <w:lang w:eastAsia="cs-CZ"/>
        </w:rPr>
        <w:t>Valšov</w:t>
      </w:r>
      <w:proofErr w:type="spellEnd"/>
      <w:r w:rsidR="0013490B">
        <w:rPr>
          <w:rFonts w:cs="Times New Roman"/>
          <w:lang w:eastAsia="cs-CZ"/>
        </w:rPr>
        <w:t xml:space="preserve">. </w:t>
      </w:r>
      <w:r w:rsidR="0055563F" w:rsidRPr="0041656C">
        <w:rPr>
          <w:rFonts w:cs="Times New Roman"/>
          <w:lang w:eastAsia="cs-CZ"/>
        </w:rPr>
        <w:t xml:space="preserve">Jedná se </w:t>
      </w:r>
      <w:r w:rsidR="00482E03" w:rsidRPr="0041656C">
        <w:rPr>
          <w:rFonts w:cs="Times New Roman"/>
          <w:lang w:eastAsia="cs-CZ"/>
        </w:rPr>
        <w:t>o opravu stávajících mostních objektů</w:t>
      </w:r>
      <w:r w:rsidR="00C11B28">
        <w:rPr>
          <w:rFonts w:cs="Times New Roman"/>
          <w:lang w:eastAsia="cs-CZ"/>
        </w:rPr>
        <w:t>.</w:t>
      </w:r>
    </w:p>
    <w:p w:rsidR="00C11B28" w:rsidRDefault="00C11B28" w:rsidP="0013490B">
      <w:pPr>
        <w:rPr>
          <w:rFonts w:cs="Times New Roman"/>
          <w:lang w:eastAsia="cs-CZ"/>
        </w:rPr>
      </w:pPr>
    </w:p>
    <w:p w:rsidR="00C11B28" w:rsidRDefault="00C11B28" w:rsidP="00C11B28">
      <w:pPr>
        <w:ind w:firstLine="0"/>
        <w:rPr>
          <w:rFonts w:cs="Times New Roman"/>
          <w:lang w:eastAsia="cs-CZ"/>
        </w:rPr>
      </w:pPr>
      <w:r w:rsidRPr="00C11B28">
        <w:rPr>
          <w:rFonts w:cs="Times New Roman"/>
          <w:u w:val="single"/>
          <w:lang w:eastAsia="cs-CZ"/>
        </w:rPr>
        <w:t xml:space="preserve">Opravovány jsou mosty v km </w:t>
      </w:r>
      <w:proofErr w:type="gramStart"/>
      <w:r w:rsidRPr="00C11B28">
        <w:rPr>
          <w:rFonts w:cs="Times New Roman"/>
          <w:u w:val="single"/>
          <w:lang w:eastAsia="cs-CZ"/>
        </w:rPr>
        <w:t>17,790 a  20,907</w:t>
      </w:r>
      <w:proofErr w:type="gramEnd"/>
      <w:r w:rsidRPr="0013490B">
        <w:rPr>
          <w:rFonts w:cs="Times New Roman"/>
          <w:lang w:eastAsia="cs-CZ"/>
        </w:rPr>
        <w:t>.</w:t>
      </w:r>
    </w:p>
    <w:p w:rsidR="00E7163B" w:rsidRDefault="00E7163B" w:rsidP="00C11B28">
      <w:pPr>
        <w:rPr>
          <w:rFonts w:cs="Times New Roman"/>
          <w:lang w:eastAsia="cs-CZ"/>
        </w:rPr>
      </w:pPr>
      <w:r>
        <w:rPr>
          <w:rFonts w:cs="Times New Roman"/>
          <w:lang w:eastAsia="cs-CZ"/>
        </w:rPr>
        <w:t>Nosnou konstrukci mostů</w:t>
      </w:r>
      <w:r w:rsidRPr="00E7163B">
        <w:rPr>
          <w:rFonts w:cs="Times New Roman"/>
          <w:lang w:eastAsia="cs-CZ"/>
        </w:rPr>
        <w:t xml:space="preserve"> tvoří dva souběžné dodatečně předpjaté prefabrikované</w:t>
      </w:r>
      <w:r w:rsidR="00C11B28">
        <w:rPr>
          <w:rFonts w:cs="Times New Roman"/>
          <w:lang w:eastAsia="cs-CZ"/>
        </w:rPr>
        <w:t xml:space="preserve"> komorové nosníky </w:t>
      </w:r>
      <w:r w:rsidRPr="00E7163B">
        <w:rPr>
          <w:rFonts w:cs="Times New Roman"/>
          <w:lang w:eastAsia="cs-CZ"/>
        </w:rPr>
        <w:t>KT-21. Rozpě</w:t>
      </w:r>
      <w:r>
        <w:rPr>
          <w:rFonts w:cs="Times New Roman"/>
          <w:lang w:eastAsia="cs-CZ"/>
        </w:rPr>
        <w:t>tí nosné konstrukce je 20,000 m.</w:t>
      </w:r>
      <w:r w:rsidR="00C11B28">
        <w:rPr>
          <w:rFonts w:cs="Times New Roman"/>
          <w:lang w:eastAsia="cs-CZ"/>
        </w:rPr>
        <w:t xml:space="preserve"> Skladební délka nosných konstrukcí je 21,00 m.</w:t>
      </w:r>
      <w:r>
        <w:rPr>
          <w:rFonts w:cs="Times New Roman"/>
          <w:lang w:eastAsia="cs-CZ"/>
        </w:rPr>
        <w:t xml:space="preserve"> </w:t>
      </w:r>
      <w:r w:rsidRPr="00E7163B">
        <w:rPr>
          <w:rFonts w:cs="Times New Roman"/>
          <w:lang w:eastAsia="cs-CZ"/>
        </w:rPr>
        <w:t>Nosníky</w:t>
      </w:r>
      <w:r>
        <w:rPr>
          <w:rFonts w:cs="Times New Roman"/>
          <w:lang w:eastAsia="cs-CZ"/>
        </w:rPr>
        <w:t xml:space="preserve"> u obou mostů</w:t>
      </w:r>
      <w:r w:rsidRPr="00E7163B">
        <w:rPr>
          <w:rFonts w:cs="Times New Roman"/>
          <w:lang w:eastAsia="cs-CZ"/>
        </w:rPr>
        <w:t xml:space="preserve"> jsou na opěry uloženy pomocí ocelových ložisek. Pevná ložiska jsou na olomouck</w:t>
      </w:r>
      <w:r>
        <w:rPr>
          <w:rFonts w:cs="Times New Roman"/>
          <w:lang w:eastAsia="cs-CZ"/>
        </w:rPr>
        <w:t xml:space="preserve">ých </w:t>
      </w:r>
      <w:proofErr w:type="spellStart"/>
      <w:r>
        <w:rPr>
          <w:rFonts w:cs="Times New Roman"/>
          <w:lang w:eastAsia="cs-CZ"/>
        </w:rPr>
        <w:t>opěřách</w:t>
      </w:r>
      <w:proofErr w:type="spellEnd"/>
      <w:r w:rsidRPr="00E7163B">
        <w:rPr>
          <w:rFonts w:cs="Times New Roman"/>
          <w:lang w:eastAsia="cs-CZ"/>
        </w:rPr>
        <w:t xml:space="preserve">, posuvná (válcová) ložiska jsou na </w:t>
      </w:r>
      <w:r>
        <w:rPr>
          <w:rFonts w:cs="Times New Roman"/>
          <w:lang w:eastAsia="cs-CZ"/>
        </w:rPr>
        <w:t xml:space="preserve">krnovských opěrách. Spodní </w:t>
      </w:r>
      <w:proofErr w:type="gramStart"/>
      <w:r>
        <w:rPr>
          <w:rFonts w:cs="Times New Roman"/>
          <w:lang w:eastAsia="cs-CZ"/>
        </w:rPr>
        <w:t>stavbu</w:t>
      </w:r>
      <w:proofErr w:type="gramEnd"/>
      <w:r>
        <w:rPr>
          <w:rFonts w:cs="Times New Roman"/>
          <w:lang w:eastAsia="cs-CZ"/>
        </w:rPr>
        <w:t xml:space="preserve"> mostů je</w:t>
      </w:r>
      <w:r w:rsidRPr="00E7163B">
        <w:rPr>
          <w:rFonts w:cs="Times New Roman"/>
          <w:lang w:eastAsia="cs-CZ"/>
        </w:rPr>
        <w:t xml:space="preserve"> betonová tížná. Rok stavby mostu 1967.</w:t>
      </w:r>
      <w:r>
        <w:rPr>
          <w:rFonts w:cs="Times New Roman"/>
          <w:lang w:eastAsia="cs-CZ"/>
        </w:rPr>
        <w:t xml:space="preserve"> Most</w:t>
      </w:r>
      <w:r w:rsidR="006755D9">
        <w:rPr>
          <w:rFonts w:cs="Times New Roman"/>
          <w:lang w:eastAsia="cs-CZ"/>
        </w:rPr>
        <w:t>y</w:t>
      </w:r>
      <w:r>
        <w:rPr>
          <w:rFonts w:cs="Times New Roman"/>
          <w:lang w:eastAsia="cs-CZ"/>
        </w:rPr>
        <w:t xml:space="preserve"> jsou jednokolejné. </w:t>
      </w:r>
      <w:r w:rsidRPr="00E7163B">
        <w:rPr>
          <w:rFonts w:cs="Times New Roman"/>
          <w:lang w:eastAsia="cs-CZ"/>
        </w:rPr>
        <w:t>Pod mostním</w:t>
      </w:r>
      <w:r>
        <w:rPr>
          <w:rFonts w:cs="Times New Roman"/>
          <w:lang w:eastAsia="cs-CZ"/>
        </w:rPr>
        <w:t>i</w:t>
      </w:r>
      <w:r w:rsidRPr="00E7163B">
        <w:rPr>
          <w:rFonts w:cs="Times New Roman"/>
          <w:lang w:eastAsia="cs-CZ"/>
        </w:rPr>
        <w:t xml:space="preserve"> objekt</w:t>
      </w:r>
      <w:r>
        <w:rPr>
          <w:rFonts w:cs="Times New Roman"/>
          <w:lang w:eastAsia="cs-CZ"/>
        </w:rPr>
        <w:t>y</w:t>
      </w:r>
      <w:r w:rsidRPr="00E7163B">
        <w:rPr>
          <w:rFonts w:cs="Times New Roman"/>
          <w:lang w:eastAsia="cs-CZ"/>
        </w:rPr>
        <w:t xml:space="preserve"> je vodoteč</w:t>
      </w:r>
      <w:r w:rsidR="00C11B28">
        <w:rPr>
          <w:rFonts w:cs="Times New Roman"/>
          <w:lang w:eastAsia="cs-CZ"/>
        </w:rPr>
        <w:t xml:space="preserve"> - Bystřice</w:t>
      </w:r>
      <w:r w:rsidRPr="00E7163B">
        <w:rPr>
          <w:rFonts w:cs="Times New Roman"/>
          <w:lang w:eastAsia="cs-CZ"/>
        </w:rPr>
        <w:t>.</w:t>
      </w:r>
    </w:p>
    <w:p w:rsidR="00C11B28" w:rsidRDefault="00C11B28" w:rsidP="00C11B28">
      <w:pPr>
        <w:ind w:firstLine="0"/>
        <w:rPr>
          <w:rFonts w:cs="Times New Roman"/>
          <w:lang w:eastAsia="cs-CZ"/>
        </w:rPr>
      </w:pPr>
    </w:p>
    <w:p w:rsidR="00C11B28" w:rsidRPr="00FE17F4" w:rsidRDefault="00FE17F4" w:rsidP="00C11B28">
      <w:pPr>
        <w:ind w:firstLine="0"/>
        <w:rPr>
          <w:rFonts w:cs="Times New Roman"/>
          <w:lang w:eastAsia="cs-CZ"/>
        </w:rPr>
      </w:pPr>
      <w:r w:rsidRPr="006755D9">
        <w:rPr>
          <w:rFonts w:cs="Times New Roman"/>
          <w:lang w:eastAsia="cs-CZ"/>
        </w:rPr>
        <w:t>S</w:t>
      </w:r>
      <w:r w:rsidR="00C11B28" w:rsidRPr="006755D9">
        <w:rPr>
          <w:rFonts w:cs="Times New Roman"/>
          <w:lang w:eastAsia="cs-CZ"/>
        </w:rPr>
        <w:t>tavebně technického průzkumu</w:t>
      </w:r>
      <w:r w:rsidRPr="006755D9">
        <w:rPr>
          <w:rFonts w:cs="Times New Roman"/>
          <w:lang w:eastAsia="cs-CZ"/>
        </w:rPr>
        <w:t xml:space="preserve"> je </w:t>
      </w:r>
      <w:r w:rsidR="006755D9" w:rsidRPr="006755D9">
        <w:rPr>
          <w:rFonts w:cs="Times New Roman"/>
          <w:lang w:eastAsia="cs-CZ"/>
        </w:rPr>
        <w:t xml:space="preserve">samostatnou přílohou jednotlivých </w:t>
      </w:r>
      <w:r w:rsidR="006755D9">
        <w:rPr>
          <w:rFonts w:cs="Times New Roman"/>
          <w:lang w:eastAsia="cs-CZ"/>
        </w:rPr>
        <w:t>SO</w:t>
      </w:r>
      <w:r w:rsidRPr="006755D9">
        <w:rPr>
          <w:rFonts w:cs="Times New Roman"/>
          <w:lang w:eastAsia="cs-CZ"/>
        </w:rPr>
        <w:t>.</w:t>
      </w:r>
    </w:p>
    <w:p w:rsidR="0055563F" w:rsidRDefault="0055563F" w:rsidP="00FE17F4">
      <w:pPr>
        <w:ind w:firstLine="0"/>
        <w:rPr>
          <w:rFonts w:cs="Times New Roman"/>
          <w:lang w:eastAsia="cs-CZ"/>
        </w:rPr>
      </w:pPr>
      <w:r w:rsidRPr="006755D9">
        <w:rPr>
          <w:rFonts w:cs="Times New Roman"/>
          <w:lang w:eastAsia="cs-CZ"/>
        </w:rPr>
        <w:t>Statické posouzení je předmětem jednotlivých SO</w:t>
      </w:r>
      <w:r w:rsidR="00482E03" w:rsidRPr="006755D9">
        <w:rPr>
          <w:rFonts w:cs="Times New Roman"/>
          <w:lang w:eastAsia="cs-CZ"/>
        </w:rPr>
        <w:t>.</w:t>
      </w:r>
    </w:p>
    <w:p w:rsidR="00FE17F4" w:rsidRPr="0013490B" w:rsidRDefault="00FE17F4" w:rsidP="00FE17F4">
      <w:pPr>
        <w:ind w:firstLine="0"/>
        <w:rPr>
          <w:rFonts w:cs="Times New Roman"/>
          <w:lang w:eastAsia="cs-CZ"/>
        </w:rPr>
      </w:pPr>
    </w:p>
    <w:tbl>
      <w:tblPr>
        <w:tblW w:w="9209" w:type="dxa"/>
        <w:tblBorders>
          <w:top w:val="single" w:sz="8" w:space="0" w:color="AEAAAA"/>
          <w:left w:val="single" w:sz="8" w:space="0" w:color="AEAAAA"/>
          <w:bottom w:val="single" w:sz="8" w:space="0" w:color="AEAAAA"/>
          <w:right w:val="single" w:sz="8" w:space="0" w:color="AEAAAA"/>
          <w:insideH w:val="single" w:sz="8" w:space="0" w:color="AEAAAA"/>
          <w:insideV w:val="single" w:sz="8" w:space="0" w:color="AEAAAA"/>
        </w:tblBorders>
        <w:tblLook w:val="04A0"/>
      </w:tblPr>
      <w:tblGrid>
        <w:gridCol w:w="2795"/>
        <w:gridCol w:w="6414"/>
      </w:tblGrid>
      <w:tr w:rsidR="00482E03" w:rsidRPr="00221B68" w:rsidTr="00E76EAE">
        <w:trPr>
          <w:trHeight w:val="170"/>
        </w:trPr>
        <w:tc>
          <w:tcPr>
            <w:tcW w:w="2795" w:type="dxa"/>
          </w:tcPr>
          <w:p w:rsidR="00482E03" w:rsidRPr="005B2F35" w:rsidRDefault="009E5984" w:rsidP="00E76EAE">
            <w:pPr>
              <w:rPr>
                <w:rFonts w:cs="Tahoma"/>
              </w:rPr>
            </w:pPr>
            <w:r>
              <w:rPr>
                <w:rFonts w:cs="Tahoma"/>
              </w:rPr>
              <w:t>Trať SŽ</w:t>
            </w:r>
            <w:r w:rsidR="00482E03" w:rsidRPr="005B2F35">
              <w:rPr>
                <w:rFonts w:cs="Tahoma"/>
              </w:rPr>
              <w:t>:</w:t>
            </w:r>
          </w:p>
        </w:tc>
        <w:tc>
          <w:tcPr>
            <w:tcW w:w="6414" w:type="dxa"/>
          </w:tcPr>
          <w:p w:rsidR="00482E03" w:rsidRPr="005B2F35" w:rsidRDefault="005B2F35" w:rsidP="00E76EAE">
            <w:pPr>
              <w:rPr>
                <w:bCs/>
              </w:rPr>
            </w:pPr>
            <w:proofErr w:type="gramStart"/>
            <w:r w:rsidRPr="005B2F35">
              <w:rPr>
                <w:szCs w:val="24"/>
              </w:rPr>
              <w:t>310   Olomouc</w:t>
            </w:r>
            <w:proofErr w:type="gramEnd"/>
            <w:r w:rsidRPr="005B2F35">
              <w:rPr>
                <w:szCs w:val="24"/>
              </w:rPr>
              <w:t xml:space="preserve"> – Opava, </w:t>
            </w:r>
            <w:proofErr w:type="spellStart"/>
            <w:r w:rsidRPr="005B2F35">
              <w:rPr>
                <w:szCs w:val="24"/>
              </w:rPr>
              <w:t>Rýmařov</w:t>
            </w:r>
            <w:proofErr w:type="spellEnd"/>
            <w:r w:rsidRPr="005B2F35">
              <w:rPr>
                <w:szCs w:val="24"/>
              </w:rPr>
              <w:t xml:space="preserve"> – </w:t>
            </w:r>
            <w:proofErr w:type="spellStart"/>
            <w:r w:rsidRPr="005B2F35">
              <w:rPr>
                <w:szCs w:val="24"/>
              </w:rPr>
              <w:t>Valšov</w:t>
            </w:r>
            <w:proofErr w:type="spellEnd"/>
          </w:p>
        </w:tc>
      </w:tr>
      <w:tr w:rsidR="005B2F35" w:rsidRPr="00221B68" w:rsidTr="00E76EAE">
        <w:trPr>
          <w:trHeight w:val="170"/>
        </w:trPr>
        <w:tc>
          <w:tcPr>
            <w:tcW w:w="2795" w:type="dxa"/>
          </w:tcPr>
          <w:p w:rsidR="005B2F35" w:rsidRPr="005B2F35" w:rsidRDefault="005B2F35" w:rsidP="00E76EAE">
            <w:pPr>
              <w:rPr>
                <w:rFonts w:cs="Tahoma"/>
              </w:rPr>
            </w:pPr>
            <w:r w:rsidRPr="005B2F35">
              <w:rPr>
                <w:rFonts w:cs="Tahoma"/>
              </w:rPr>
              <w:t>Traťový úsek:</w:t>
            </w:r>
          </w:p>
        </w:tc>
        <w:tc>
          <w:tcPr>
            <w:tcW w:w="6414" w:type="dxa"/>
          </w:tcPr>
          <w:p w:rsidR="005B2F35" w:rsidRPr="005B2F35" w:rsidRDefault="005B2F35" w:rsidP="00E76EAE">
            <w:pPr>
              <w:rPr>
                <w:szCs w:val="24"/>
              </w:rPr>
            </w:pPr>
            <w:r w:rsidRPr="005B2F35">
              <w:rPr>
                <w:szCs w:val="24"/>
              </w:rPr>
              <w:t xml:space="preserve">2191 </w:t>
            </w:r>
            <w:r w:rsidRPr="005B2F35">
              <w:t xml:space="preserve">Olomouc </w:t>
            </w:r>
            <w:proofErr w:type="spellStart"/>
            <w:proofErr w:type="gramStart"/>
            <w:r w:rsidRPr="005B2F35">
              <w:t>hl.n</w:t>
            </w:r>
            <w:proofErr w:type="spellEnd"/>
            <w:r w:rsidRPr="005B2F35">
              <w:t>.</w:t>
            </w:r>
            <w:proofErr w:type="gramEnd"/>
            <w:r w:rsidRPr="005B2F35">
              <w:t>-Bělidla - Krnov</w:t>
            </w:r>
          </w:p>
        </w:tc>
      </w:tr>
      <w:tr w:rsidR="00482E03" w:rsidRPr="00221B68" w:rsidTr="00E76EAE">
        <w:trPr>
          <w:trHeight w:val="170"/>
        </w:trPr>
        <w:tc>
          <w:tcPr>
            <w:tcW w:w="2795" w:type="dxa"/>
          </w:tcPr>
          <w:p w:rsidR="00482E03" w:rsidRPr="005B2F35" w:rsidRDefault="00482E03" w:rsidP="00E76EAE">
            <w:pPr>
              <w:rPr>
                <w:rFonts w:cs="Tahoma"/>
              </w:rPr>
            </w:pPr>
            <w:r w:rsidRPr="005B2F35">
              <w:rPr>
                <w:rFonts w:cs="Tahoma"/>
              </w:rPr>
              <w:t>Definiční úsek:</w:t>
            </w:r>
          </w:p>
        </w:tc>
        <w:tc>
          <w:tcPr>
            <w:tcW w:w="6414" w:type="dxa"/>
          </w:tcPr>
          <w:p w:rsidR="0031100A" w:rsidRPr="00DD56F0" w:rsidRDefault="0031100A" w:rsidP="0031100A">
            <w:pPr>
              <w:ind w:left="-6"/>
              <w:rPr>
                <w:szCs w:val="24"/>
              </w:rPr>
            </w:pPr>
            <w:r w:rsidRPr="00DD56F0">
              <w:rPr>
                <w:szCs w:val="24"/>
              </w:rPr>
              <w:t xml:space="preserve">26 </w:t>
            </w:r>
            <w:proofErr w:type="spellStart"/>
            <w:r w:rsidRPr="00DD56F0">
              <w:rPr>
                <w:szCs w:val="24"/>
              </w:rPr>
              <w:t>Hlubočky</w:t>
            </w:r>
            <w:proofErr w:type="spellEnd"/>
            <w:r w:rsidRPr="00DD56F0">
              <w:rPr>
                <w:szCs w:val="24"/>
              </w:rPr>
              <w:t xml:space="preserve"> – Hrubá voda (most v km 17,790)</w:t>
            </w:r>
          </w:p>
          <w:p w:rsidR="00482E03" w:rsidRPr="005B2F35" w:rsidRDefault="0031100A" w:rsidP="0031100A">
            <w:r w:rsidRPr="00DD56F0">
              <w:rPr>
                <w:szCs w:val="24"/>
              </w:rPr>
              <w:t xml:space="preserve">10 Hrubá voda – </w:t>
            </w:r>
            <w:proofErr w:type="spellStart"/>
            <w:r w:rsidRPr="00DD56F0">
              <w:rPr>
                <w:szCs w:val="24"/>
              </w:rPr>
              <w:t>Domašov</w:t>
            </w:r>
            <w:proofErr w:type="spellEnd"/>
            <w:r w:rsidRPr="00DD56F0">
              <w:rPr>
                <w:szCs w:val="24"/>
              </w:rPr>
              <w:t xml:space="preserve"> nad Bystřicí (most v km 20,907)</w:t>
            </w:r>
          </w:p>
        </w:tc>
      </w:tr>
      <w:tr w:rsidR="00482E03" w:rsidRPr="005B2F35" w:rsidTr="00E76EAE">
        <w:trPr>
          <w:trHeight w:val="170"/>
        </w:trPr>
        <w:tc>
          <w:tcPr>
            <w:tcW w:w="2795" w:type="dxa"/>
          </w:tcPr>
          <w:p w:rsidR="00482E03" w:rsidRPr="005B2F35" w:rsidRDefault="00482E03" w:rsidP="00E76EAE">
            <w:r w:rsidRPr="005B2F35">
              <w:t xml:space="preserve">Dosavadní využití:  </w:t>
            </w:r>
          </w:p>
        </w:tc>
        <w:tc>
          <w:tcPr>
            <w:tcW w:w="6414" w:type="dxa"/>
          </w:tcPr>
          <w:p w:rsidR="00482E03" w:rsidRPr="005B2F35" w:rsidRDefault="00482E03" w:rsidP="0013490B">
            <w:pPr>
              <w:ind w:left="607" w:firstLine="0"/>
              <w:rPr>
                <w:rStyle w:val="Siln"/>
              </w:rPr>
            </w:pPr>
            <w:r w:rsidRPr="005B2F35">
              <w:t>Využití území je stávající, jedná se opravu mostních objektů (</w:t>
            </w:r>
            <w:r w:rsidR="00236C5B">
              <w:t>2</w:t>
            </w:r>
            <w:r w:rsidRPr="005B2F35">
              <w:t xml:space="preserve"> mosty na stávající trati. </w:t>
            </w:r>
            <w:r w:rsidRPr="005B2F35">
              <w:br/>
              <w:t>Stavba je umístěna na drážních pozemcích.</w:t>
            </w:r>
            <w:r w:rsidRPr="005B2F35">
              <w:br/>
              <w:t xml:space="preserve">Trvalé zábory a s tím související změny ve využití území jsou pouze v rámci drážních pozemků.      </w:t>
            </w:r>
          </w:p>
        </w:tc>
      </w:tr>
    </w:tbl>
    <w:p w:rsidR="0055563F" w:rsidRPr="005B2F35" w:rsidRDefault="0055563F" w:rsidP="00482E03">
      <w:pPr>
        <w:ind w:left="198"/>
        <w:rPr>
          <w:rFonts w:eastAsia="Times New Roman" w:cs="Times New Roman"/>
          <w:lang w:eastAsia="cs-CZ"/>
        </w:rPr>
      </w:pPr>
      <w:r w:rsidRPr="005B2F35">
        <w:rPr>
          <w:rFonts w:cs="Times New Roman"/>
          <w:lang w:eastAsia="cs-CZ"/>
        </w:rPr>
        <w:tab/>
      </w:r>
    </w:p>
    <w:p w:rsidR="00FA32B7" w:rsidRPr="00FD507F" w:rsidRDefault="00FA32B7" w:rsidP="00972052">
      <w:pPr>
        <w:pStyle w:val="Nadpis3"/>
        <w:ind w:left="357"/>
        <w:rPr>
          <w:rFonts w:eastAsia="Times New Roman" w:cs="Times New Roman"/>
          <w:color w:val="auto"/>
          <w:lang w:eastAsia="cs-CZ"/>
        </w:rPr>
      </w:pPr>
      <w:bookmarkStart w:id="19" w:name="_Toc54852654"/>
      <w:r w:rsidRPr="00FD507F">
        <w:rPr>
          <w:rFonts w:eastAsia="Times New Roman" w:cs="Times New Roman"/>
          <w:color w:val="auto"/>
          <w:lang w:eastAsia="cs-CZ"/>
        </w:rPr>
        <w:t>účel užívání stavby a význam dráhy v rámci sítě,</w:t>
      </w:r>
      <w:bookmarkEnd w:id="19"/>
    </w:p>
    <w:p w:rsidR="00FD507F" w:rsidRPr="00FD507F" w:rsidRDefault="00FD507F" w:rsidP="00972052">
      <w:pPr>
        <w:rPr>
          <w:rFonts w:cs="Times New Roman"/>
          <w:lang w:eastAsia="cs-CZ"/>
        </w:rPr>
      </w:pPr>
      <w:r w:rsidRPr="00FD507F">
        <w:rPr>
          <w:rFonts w:cs="Times New Roman"/>
          <w:lang w:eastAsia="cs-CZ"/>
        </w:rPr>
        <w:t>Stavba bude užívána jako stavba dráhy.</w:t>
      </w:r>
    </w:p>
    <w:p w:rsidR="00FA32B7" w:rsidRPr="00FD507F" w:rsidRDefault="00972052" w:rsidP="00972052">
      <w:pPr>
        <w:pStyle w:val="Nadpis3"/>
        <w:ind w:left="357"/>
        <w:rPr>
          <w:rFonts w:eastAsia="Times New Roman" w:cs="Times New Roman"/>
          <w:color w:val="auto"/>
          <w:lang w:eastAsia="cs-CZ"/>
        </w:rPr>
      </w:pPr>
      <w:bookmarkStart w:id="20" w:name="_Toc54852655"/>
      <w:r w:rsidRPr="00FD507F">
        <w:rPr>
          <w:rFonts w:eastAsia="Times New Roman" w:cs="Times New Roman"/>
          <w:color w:val="auto"/>
          <w:lang w:eastAsia="cs-CZ"/>
        </w:rPr>
        <w:t>trvalá nebo dočasná stavba</w:t>
      </w:r>
      <w:bookmarkEnd w:id="20"/>
    </w:p>
    <w:p w:rsidR="00972052" w:rsidRPr="00FD507F" w:rsidRDefault="00972052" w:rsidP="00FA32B7">
      <w:pPr>
        <w:shd w:val="clear" w:color="auto" w:fill="FFFFFF"/>
        <w:spacing w:line="240" w:lineRule="auto"/>
        <w:jc w:val="both"/>
        <w:rPr>
          <w:rFonts w:eastAsia="Times New Roman" w:cs="Times New Roman"/>
          <w:szCs w:val="20"/>
          <w:lang w:eastAsia="cs-CZ"/>
        </w:rPr>
      </w:pPr>
      <w:r w:rsidRPr="00FD507F">
        <w:rPr>
          <w:rFonts w:eastAsia="Times New Roman" w:cs="Times New Roman"/>
          <w:szCs w:val="20"/>
          <w:lang w:eastAsia="cs-CZ"/>
        </w:rPr>
        <w:t>Trv</w:t>
      </w:r>
      <w:r w:rsidR="00B90E4F" w:rsidRPr="00FD507F">
        <w:rPr>
          <w:rFonts w:eastAsia="Times New Roman" w:cs="Times New Roman"/>
          <w:szCs w:val="20"/>
          <w:lang w:eastAsia="cs-CZ"/>
        </w:rPr>
        <w:t>a</w:t>
      </w:r>
      <w:r w:rsidRPr="00FD507F">
        <w:rPr>
          <w:rFonts w:eastAsia="Times New Roman" w:cs="Times New Roman"/>
          <w:szCs w:val="20"/>
          <w:lang w:eastAsia="cs-CZ"/>
        </w:rPr>
        <w:t>lá stavba</w:t>
      </w:r>
      <w:r w:rsidR="0040072E" w:rsidRPr="00FD507F">
        <w:rPr>
          <w:rFonts w:eastAsia="Times New Roman" w:cs="Times New Roman"/>
          <w:szCs w:val="20"/>
          <w:lang w:eastAsia="cs-CZ"/>
        </w:rPr>
        <w:t>.</w:t>
      </w:r>
    </w:p>
    <w:p w:rsidR="00FA32B7" w:rsidRPr="00FD507F" w:rsidRDefault="00FA32B7" w:rsidP="00972052">
      <w:pPr>
        <w:pStyle w:val="Nadpis3"/>
        <w:ind w:left="357"/>
        <w:rPr>
          <w:rFonts w:eastAsia="Times New Roman" w:cs="Times New Roman"/>
          <w:color w:val="auto"/>
          <w:lang w:eastAsia="cs-CZ"/>
        </w:rPr>
      </w:pPr>
      <w:bookmarkStart w:id="21" w:name="_Toc54852656"/>
      <w:r w:rsidRPr="00FD507F">
        <w:rPr>
          <w:rFonts w:eastAsia="Times New Roman" w:cs="Times New Roman"/>
          <w:color w:val="auto"/>
          <w:lang w:eastAsia="cs-CZ"/>
        </w:rPr>
        <w:t>celkový popis koncepce řešení stavby včetně základních parametrů stavby, s ohledem na umístění a účel stavby navrhované kapacity stavby, včetně základních technických parametrů stavby jako navržené traťové rychlosti, označení polohy dopraven a zastávek, základní údaje o provozu a navrhova</w:t>
      </w:r>
      <w:r w:rsidR="00972052" w:rsidRPr="00FD507F">
        <w:rPr>
          <w:rFonts w:eastAsia="Times New Roman" w:cs="Times New Roman"/>
          <w:color w:val="auto"/>
          <w:lang w:eastAsia="cs-CZ"/>
        </w:rPr>
        <w:t>ných technologiích a zařízeních</w:t>
      </w:r>
      <w:bookmarkEnd w:id="21"/>
    </w:p>
    <w:p w:rsidR="002A3636" w:rsidRPr="002A3636" w:rsidRDefault="00182874" w:rsidP="002A3636">
      <w:r w:rsidRPr="00FD507F">
        <w:t>Předmětem projektové dokumentac</w:t>
      </w:r>
      <w:r w:rsidR="00FE17F4">
        <w:t>e je oprava 2</w:t>
      </w:r>
      <w:r w:rsidR="00FD507F" w:rsidRPr="00FD507F">
        <w:t xml:space="preserve"> mostních </w:t>
      </w:r>
      <w:r w:rsidR="003A6421" w:rsidRPr="00FD507F">
        <w:t>objektů v úseku</w:t>
      </w:r>
      <w:r w:rsidRPr="00FD507F">
        <w:t xml:space="preserve"> </w:t>
      </w:r>
      <w:proofErr w:type="spellStart"/>
      <w:r w:rsidR="00FD507F">
        <w:t>Hlubočky</w:t>
      </w:r>
      <w:proofErr w:type="spellEnd"/>
      <w:r w:rsidRPr="00FD507F">
        <w:t xml:space="preserve"> – </w:t>
      </w:r>
      <w:proofErr w:type="spellStart"/>
      <w:r w:rsidR="00FD507F">
        <w:t>Domašov</w:t>
      </w:r>
      <w:proofErr w:type="spellEnd"/>
      <w:r w:rsidR="00FD507F">
        <w:t xml:space="preserve"> nad Bystřic</w:t>
      </w:r>
      <w:r w:rsidR="00FD507F" w:rsidRPr="00CD4842">
        <w:t>í</w:t>
      </w:r>
      <w:r w:rsidRPr="00CD4842">
        <w:t>.</w:t>
      </w:r>
      <w:r w:rsidR="00826A94" w:rsidRPr="00CD4842">
        <w:t xml:space="preserve"> Hlavním cílem stavby </w:t>
      </w:r>
      <w:r w:rsidR="003A6421" w:rsidRPr="00CD4842">
        <w:t xml:space="preserve">je </w:t>
      </w:r>
      <w:r w:rsidR="003A6421" w:rsidRPr="00CD4842">
        <w:rPr>
          <w:rFonts w:eastAsia="Calibri" w:cs="Times New Roman"/>
        </w:rPr>
        <w:t>zvýšení bezpečnosti a plynulosti provozu na trati.</w:t>
      </w:r>
      <w:r w:rsidR="002A3636" w:rsidRPr="00CD4842">
        <w:rPr>
          <w:rFonts w:eastAsia="Calibri" w:cs="Times New Roman"/>
        </w:rPr>
        <w:t xml:space="preserve"> </w:t>
      </w:r>
      <w:r w:rsidR="002A3636" w:rsidRPr="00CD4842">
        <w:t>Předmětem stavby jsou zejména opravní a sanační práce na NK a spodní stavbě podrobně definované v kapitole B. 2.6.</w:t>
      </w:r>
    </w:p>
    <w:p w:rsidR="002A3636" w:rsidRDefault="003A6421" w:rsidP="002A3636">
      <w:r w:rsidRPr="00573BF8">
        <w:rPr>
          <w:rFonts w:eastAsia="Calibri" w:cs="Times New Roman"/>
        </w:rPr>
        <w:t xml:space="preserve"> Součástí opravy mostních objektů bude úprava </w:t>
      </w:r>
      <w:r>
        <w:rPr>
          <w:rFonts w:eastAsia="Calibri" w:cs="Times New Roman"/>
        </w:rPr>
        <w:t xml:space="preserve">železničního </w:t>
      </w:r>
      <w:r w:rsidR="00264C11">
        <w:rPr>
          <w:rFonts w:eastAsia="Calibri" w:cs="Times New Roman"/>
        </w:rPr>
        <w:t>svršku</w:t>
      </w:r>
      <w:r w:rsidR="00264C11" w:rsidRPr="00573BF8">
        <w:rPr>
          <w:rFonts w:eastAsia="Calibri" w:cs="Times New Roman"/>
        </w:rPr>
        <w:t xml:space="preserve"> </w:t>
      </w:r>
      <w:r w:rsidR="00264C11">
        <w:rPr>
          <w:rFonts w:eastAsia="Calibri" w:cs="Times New Roman"/>
        </w:rPr>
        <w:t>v nevyhnutném</w:t>
      </w:r>
      <w:r w:rsidR="0088657B">
        <w:rPr>
          <w:rFonts w:eastAsia="Calibri" w:cs="Times New Roman"/>
        </w:rPr>
        <w:t xml:space="preserve"> rozsahu </w:t>
      </w:r>
      <w:r w:rsidRPr="00573BF8">
        <w:rPr>
          <w:rFonts w:eastAsia="Calibri" w:cs="Times New Roman"/>
        </w:rPr>
        <w:t>v daném úseku trati.</w:t>
      </w:r>
      <w:r>
        <w:rPr>
          <w:rFonts w:eastAsia="Calibri" w:cs="Times New Roman"/>
        </w:rPr>
        <w:t xml:space="preserve"> Úprava železničního </w:t>
      </w:r>
      <w:r w:rsidRPr="003A6421">
        <w:t xml:space="preserve">svršku navazuje </w:t>
      </w:r>
      <w:r w:rsidRPr="0031100A">
        <w:t xml:space="preserve">na „Projekt osy koleje č. 1 na TÚ2191 Olomouc – Krnov, km 0,440 - 86,719“ </w:t>
      </w:r>
      <w:r w:rsidR="00264C11" w:rsidRPr="0031100A">
        <w:t>zpracován</w:t>
      </w:r>
      <w:r w:rsidRPr="0031100A">
        <w:t xml:space="preserve"> společností </w:t>
      </w:r>
      <w:proofErr w:type="spellStart"/>
      <w:r w:rsidRPr="0031100A">
        <w:t>EXprojekt</w:t>
      </w:r>
      <w:proofErr w:type="spellEnd"/>
      <w:r w:rsidRPr="0031100A">
        <w:t xml:space="preserve"> s.r.o., v roce 2017.</w:t>
      </w:r>
    </w:p>
    <w:p w:rsidR="00972052" w:rsidRPr="0088657B" w:rsidRDefault="0038046D" w:rsidP="0038046D">
      <w:pPr>
        <w:pStyle w:val="Nadpis4"/>
        <w:rPr>
          <w:rFonts w:ascii="Times New Roman" w:hAnsi="Times New Roman" w:cs="Times New Roman"/>
          <w:color w:val="auto"/>
          <w:lang w:eastAsia="cs-CZ"/>
        </w:rPr>
      </w:pPr>
      <w:r w:rsidRPr="0088657B">
        <w:rPr>
          <w:rFonts w:ascii="Times New Roman" w:hAnsi="Times New Roman" w:cs="Times New Roman"/>
          <w:color w:val="auto"/>
          <w:lang w:eastAsia="cs-CZ"/>
        </w:rPr>
        <w:lastRenderedPageBreak/>
        <w:t>Návrhové rychlosti na trati</w:t>
      </w:r>
    </w:p>
    <w:p w:rsidR="00CF379A" w:rsidRPr="0031100A" w:rsidRDefault="0038046D" w:rsidP="00972052">
      <w:pPr>
        <w:rPr>
          <w:rFonts w:cs="Times New Roman"/>
          <w:lang w:eastAsia="cs-CZ"/>
        </w:rPr>
      </w:pPr>
      <w:r w:rsidRPr="0088657B">
        <w:rPr>
          <w:rFonts w:cs="Times New Roman"/>
          <w:lang w:eastAsia="cs-CZ"/>
        </w:rPr>
        <w:t>Stávající ry</w:t>
      </w:r>
      <w:r w:rsidRPr="0031100A">
        <w:rPr>
          <w:rFonts w:cs="Times New Roman"/>
          <w:lang w:eastAsia="cs-CZ"/>
        </w:rPr>
        <w:t>chlos</w:t>
      </w:r>
      <w:r w:rsidR="004405C4" w:rsidRPr="0031100A">
        <w:rPr>
          <w:rFonts w:cs="Times New Roman"/>
          <w:lang w:eastAsia="cs-CZ"/>
        </w:rPr>
        <w:t>t</w:t>
      </w:r>
      <w:r w:rsidR="0088657B" w:rsidRPr="0031100A">
        <w:rPr>
          <w:rFonts w:cs="Times New Roman"/>
          <w:lang w:eastAsia="cs-CZ"/>
        </w:rPr>
        <w:t xml:space="preserve"> na trati je </w:t>
      </w:r>
      <w:r w:rsidR="0031100A" w:rsidRPr="0031100A">
        <w:rPr>
          <w:rFonts w:cs="Times New Roman"/>
          <w:lang w:eastAsia="cs-CZ"/>
        </w:rPr>
        <w:t>6</w:t>
      </w:r>
      <w:r w:rsidRPr="0031100A">
        <w:rPr>
          <w:rFonts w:cs="Times New Roman"/>
          <w:lang w:eastAsia="cs-CZ"/>
        </w:rPr>
        <w:t>0</w:t>
      </w:r>
      <w:r w:rsidR="00182874" w:rsidRPr="0031100A">
        <w:rPr>
          <w:rFonts w:cs="Times New Roman"/>
          <w:lang w:eastAsia="cs-CZ"/>
        </w:rPr>
        <w:t xml:space="preserve"> </w:t>
      </w:r>
      <w:r w:rsidRPr="0031100A">
        <w:rPr>
          <w:rFonts w:cs="Times New Roman"/>
          <w:lang w:eastAsia="cs-CZ"/>
        </w:rPr>
        <w:t>km/</w:t>
      </w:r>
      <w:proofErr w:type="spellStart"/>
      <w:r w:rsidRPr="0031100A">
        <w:rPr>
          <w:rFonts w:cs="Times New Roman"/>
          <w:lang w:eastAsia="cs-CZ"/>
        </w:rPr>
        <w:t>h</w:t>
      </w:r>
      <w:proofErr w:type="spellEnd"/>
      <w:r w:rsidR="0040072E" w:rsidRPr="0031100A">
        <w:rPr>
          <w:rFonts w:cs="Times New Roman"/>
          <w:lang w:eastAsia="cs-CZ"/>
        </w:rPr>
        <w:t>.</w:t>
      </w:r>
    </w:p>
    <w:p w:rsidR="00182874" w:rsidRDefault="0088657B" w:rsidP="00972052">
      <w:pPr>
        <w:rPr>
          <w:rFonts w:cs="Times New Roman"/>
          <w:lang w:eastAsia="cs-CZ"/>
        </w:rPr>
      </w:pPr>
      <w:r w:rsidRPr="0031100A">
        <w:rPr>
          <w:rFonts w:cs="Times New Roman"/>
          <w:lang w:eastAsia="cs-CZ"/>
        </w:rPr>
        <w:t xml:space="preserve">Nová rychlost na trati je </w:t>
      </w:r>
      <w:r w:rsidR="0031100A" w:rsidRPr="0031100A">
        <w:rPr>
          <w:rFonts w:cs="Times New Roman"/>
          <w:lang w:eastAsia="cs-CZ"/>
        </w:rPr>
        <w:t>6</w:t>
      </w:r>
      <w:r w:rsidR="00182874" w:rsidRPr="0031100A">
        <w:rPr>
          <w:rFonts w:cs="Times New Roman"/>
          <w:lang w:eastAsia="cs-CZ"/>
        </w:rPr>
        <w:t>0 km/</w:t>
      </w:r>
      <w:proofErr w:type="spellStart"/>
      <w:r w:rsidR="00182874" w:rsidRPr="0031100A">
        <w:rPr>
          <w:rFonts w:cs="Times New Roman"/>
          <w:lang w:eastAsia="cs-CZ"/>
        </w:rPr>
        <w:t>h</w:t>
      </w:r>
      <w:proofErr w:type="spellEnd"/>
      <w:r w:rsidR="0040072E" w:rsidRPr="0031100A">
        <w:rPr>
          <w:rFonts w:cs="Times New Roman"/>
          <w:lang w:eastAsia="cs-CZ"/>
        </w:rPr>
        <w:t>.</w:t>
      </w:r>
    </w:p>
    <w:p w:rsidR="00972052" w:rsidRPr="00221B68" w:rsidRDefault="00972052" w:rsidP="00972052">
      <w:pPr>
        <w:rPr>
          <w:rFonts w:cs="Times New Roman"/>
          <w:highlight w:val="red"/>
          <w:lang w:eastAsia="cs-CZ"/>
        </w:rPr>
      </w:pPr>
    </w:p>
    <w:p w:rsidR="00FA32B7" w:rsidRPr="00CB7BFF" w:rsidRDefault="00FA32B7" w:rsidP="00AB6BA4">
      <w:pPr>
        <w:pStyle w:val="Nadpis3"/>
        <w:ind w:left="357"/>
        <w:rPr>
          <w:rFonts w:eastAsia="Times New Roman" w:cs="Times New Roman"/>
          <w:color w:val="auto"/>
          <w:lang w:eastAsia="cs-CZ"/>
        </w:rPr>
      </w:pPr>
      <w:bookmarkStart w:id="22" w:name="_Toc54852657"/>
      <w:r w:rsidRPr="00CB7BFF">
        <w:rPr>
          <w:rFonts w:eastAsia="Times New Roman" w:cs="Times New Roman"/>
          <w:color w:val="auto"/>
          <w:lang w:eastAsia="cs-CZ"/>
        </w:rPr>
        <w:t>údaje o souladu s územně plánovací dokumentací, s cíli a úkoly územního plánování, včetně informace o vyda</w:t>
      </w:r>
      <w:r w:rsidR="00872141" w:rsidRPr="00CB7BFF">
        <w:rPr>
          <w:rFonts w:eastAsia="Times New Roman" w:cs="Times New Roman"/>
          <w:color w:val="auto"/>
          <w:lang w:eastAsia="cs-CZ"/>
        </w:rPr>
        <w:t>né územně plánovací dokumentaci</w:t>
      </w:r>
      <w:bookmarkEnd w:id="22"/>
    </w:p>
    <w:p w:rsidR="00AB6BA4" w:rsidRPr="00221B68" w:rsidRDefault="00CF379A" w:rsidP="00CB7BFF">
      <w:pPr>
        <w:rPr>
          <w:rFonts w:cs="Times New Roman"/>
          <w:highlight w:val="red"/>
        </w:rPr>
      </w:pPr>
      <w:r w:rsidRPr="00CB7BFF">
        <w:rPr>
          <w:rFonts w:cs="Times New Roman"/>
        </w:rPr>
        <w:t xml:space="preserve">Využití území je stávající, jedná se </w:t>
      </w:r>
      <w:r w:rsidR="00182874" w:rsidRPr="00CB7BFF">
        <w:rPr>
          <w:rFonts w:cs="Times New Roman"/>
        </w:rPr>
        <w:t>o opravu</w:t>
      </w:r>
      <w:r w:rsidRPr="00CB7BFF">
        <w:rPr>
          <w:rFonts w:cs="Times New Roman"/>
        </w:rPr>
        <w:t xml:space="preserve"> stávající</w:t>
      </w:r>
      <w:r w:rsidR="00182874" w:rsidRPr="00CB7BFF">
        <w:rPr>
          <w:rFonts w:cs="Times New Roman"/>
        </w:rPr>
        <w:t>ch mostních objektů.</w:t>
      </w:r>
      <w:r w:rsidRPr="00CB7BFF">
        <w:rPr>
          <w:rFonts w:cs="Times New Roman"/>
        </w:rPr>
        <w:t xml:space="preserve"> </w:t>
      </w:r>
      <w:r w:rsidRPr="00CB7BFF">
        <w:rPr>
          <w:rFonts w:cs="Times New Roman"/>
        </w:rPr>
        <w:br/>
      </w:r>
      <w:r w:rsidR="00182874" w:rsidRPr="00CB7BFF">
        <w:rPr>
          <w:rFonts w:cs="Times New Roman"/>
        </w:rPr>
        <w:t xml:space="preserve">Veškerá </w:t>
      </w:r>
      <w:r w:rsidRPr="00CB7BFF">
        <w:rPr>
          <w:rFonts w:cs="Times New Roman"/>
        </w:rPr>
        <w:t>č</w:t>
      </w:r>
      <w:r w:rsidR="00182874" w:rsidRPr="00CB7BFF">
        <w:rPr>
          <w:rFonts w:cs="Times New Roman"/>
        </w:rPr>
        <w:t>ást stavby je umístěna na drážních pozemcích</w:t>
      </w:r>
      <w:r w:rsidR="00683962">
        <w:rPr>
          <w:rFonts w:cs="Times New Roman"/>
        </w:rPr>
        <w:t xml:space="preserve"> a pozemcích obce</w:t>
      </w:r>
      <w:r w:rsidRPr="00CB7BFF">
        <w:rPr>
          <w:rFonts w:cs="Times New Roman"/>
        </w:rPr>
        <w:t>, které jsou v souladu s územně plánovací dokumentací dotčených obcí vedeny jako plochy pro dopravu</w:t>
      </w:r>
      <w:r w:rsidR="00685FEC">
        <w:rPr>
          <w:rFonts w:cs="Times New Roman"/>
        </w:rPr>
        <w:t xml:space="preserve"> a plochy veřejného prostranství</w:t>
      </w:r>
      <w:r w:rsidRPr="00CB7BFF">
        <w:rPr>
          <w:rFonts w:cs="Times New Roman"/>
        </w:rPr>
        <w:t xml:space="preserve">. </w:t>
      </w:r>
    </w:p>
    <w:p w:rsidR="0038046D" w:rsidRDefault="00FA32B7" w:rsidP="006755D9">
      <w:pPr>
        <w:pStyle w:val="Nadpis3"/>
        <w:ind w:left="357"/>
        <w:rPr>
          <w:rFonts w:eastAsia="Times New Roman" w:cs="Times New Roman"/>
          <w:color w:val="auto"/>
          <w:lang w:eastAsia="cs-CZ"/>
        </w:rPr>
      </w:pPr>
      <w:r w:rsidRPr="00CB7BFF">
        <w:rPr>
          <w:rFonts w:eastAsia="Times New Roman" w:cs="Times New Roman"/>
          <w:color w:val="auto"/>
          <w:lang w:eastAsia="cs-CZ"/>
        </w:rPr>
        <w:t> </w:t>
      </w:r>
      <w:bookmarkStart w:id="23" w:name="_Toc54852658"/>
      <w:r w:rsidRPr="00CB7BFF">
        <w:rPr>
          <w:rFonts w:eastAsia="Times New Roman" w:cs="Times New Roman"/>
          <w:color w:val="auto"/>
          <w:lang w:eastAsia="cs-CZ"/>
        </w:rPr>
        <w:t>informace o vydaných rozhodnutích o povolení výjimky z technických požadavků na stavby a technických požadavků zabezpečujících bezbariérové užívání stavby nebo souhlasu provozovatele dráhy o udělených výjimkách z platných předpisů a norem a souhlasu provozovatele dráhy s použitím neschváleného a nezavedeného zařízení,</w:t>
      </w:r>
      <w:bookmarkEnd w:id="23"/>
    </w:p>
    <w:p w:rsidR="006755D9" w:rsidRPr="006755D9" w:rsidRDefault="006755D9" w:rsidP="006755D9">
      <w:pPr>
        <w:ind w:firstLine="0"/>
        <w:rPr>
          <w:lang w:eastAsia="cs-CZ"/>
        </w:rPr>
      </w:pPr>
      <w:r>
        <w:rPr>
          <w:lang w:eastAsia="cs-CZ"/>
        </w:rPr>
        <w:t>V</w:t>
      </w:r>
      <w:r w:rsidRPr="006755D9">
        <w:rPr>
          <w:lang w:eastAsia="cs-CZ"/>
        </w:rPr>
        <w:t xml:space="preserve"> rámci projektové dokumentace není navrženo žádné řešení, které by vydání rozhodnutí o povolení výjimky vyžadovalo.</w:t>
      </w:r>
    </w:p>
    <w:p w:rsidR="00FA32B7" w:rsidRPr="00B15DA5" w:rsidRDefault="00FA32B7" w:rsidP="0038046D">
      <w:pPr>
        <w:pStyle w:val="Nadpis3"/>
        <w:ind w:left="357"/>
        <w:rPr>
          <w:rFonts w:eastAsia="Times New Roman" w:cs="Times New Roman"/>
          <w:color w:val="auto"/>
          <w:lang w:eastAsia="cs-CZ"/>
        </w:rPr>
      </w:pPr>
      <w:bookmarkStart w:id="24" w:name="_Toc54852659"/>
      <w:r w:rsidRPr="00B15DA5">
        <w:rPr>
          <w:rFonts w:eastAsia="Times New Roman" w:cs="Times New Roman"/>
          <w:color w:val="auto"/>
          <w:lang w:eastAsia="cs-CZ"/>
        </w:rPr>
        <w:t>informace o tom, zda a v jakých částech dokumentace jsou zohledněny podmínky závazných stanovisek dotčených orgánů,</w:t>
      </w:r>
      <w:bookmarkEnd w:id="24"/>
    </w:p>
    <w:p w:rsidR="0038046D" w:rsidRPr="00B15DA5" w:rsidRDefault="0038046D" w:rsidP="0038046D">
      <w:pPr>
        <w:ind w:left="198"/>
        <w:rPr>
          <w:rFonts w:cs="Times New Roman"/>
          <w:lang w:eastAsia="cs-CZ"/>
        </w:rPr>
      </w:pPr>
      <w:r w:rsidRPr="00B15DA5">
        <w:rPr>
          <w:rFonts w:cs="Times New Roman"/>
          <w:lang w:eastAsia="cs-CZ"/>
        </w:rPr>
        <w:t>Uvedeno v </w:t>
      </w:r>
      <w:proofErr w:type="gramStart"/>
      <w:r w:rsidRPr="00B15DA5">
        <w:rPr>
          <w:rFonts w:cs="Times New Roman"/>
          <w:lang w:eastAsia="cs-CZ"/>
        </w:rPr>
        <w:t>části B.1 d)</w:t>
      </w:r>
      <w:proofErr w:type="gramEnd"/>
    </w:p>
    <w:p w:rsidR="00917C98" w:rsidRPr="004A304C" w:rsidRDefault="00917C98" w:rsidP="00917C98">
      <w:pPr>
        <w:jc w:val="both"/>
        <w:rPr>
          <w:rFonts w:cs="Times New Roman"/>
        </w:rPr>
      </w:pPr>
      <w:r w:rsidRPr="004A304C">
        <w:rPr>
          <w:rFonts w:cs="Times New Roman"/>
        </w:rPr>
        <w:t>Do dokumentace byly zapracovány veškeré požadavky vyšších a schvalovacích orgánů objednatele</w:t>
      </w:r>
      <w:r w:rsidR="004A304C" w:rsidRPr="004A304C">
        <w:rPr>
          <w:rFonts w:cs="Times New Roman"/>
        </w:rPr>
        <w:t xml:space="preserve">. </w:t>
      </w:r>
      <w:r w:rsidRPr="004A304C">
        <w:rPr>
          <w:rFonts w:cs="Times New Roman"/>
        </w:rPr>
        <w:t>Podrobněji viz dokladová část projektu.</w:t>
      </w:r>
    </w:p>
    <w:p w:rsidR="0038046D" w:rsidRPr="00221B68" w:rsidRDefault="0038046D" w:rsidP="00917C98">
      <w:pPr>
        <w:ind w:firstLine="0"/>
        <w:rPr>
          <w:rFonts w:cs="Times New Roman"/>
          <w:highlight w:val="red"/>
          <w:lang w:eastAsia="cs-CZ"/>
        </w:rPr>
      </w:pPr>
    </w:p>
    <w:p w:rsidR="00FA32B7" w:rsidRPr="00283009" w:rsidRDefault="00FA32B7" w:rsidP="0038046D">
      <w:pPr>
        <w:pStyle w:val="Nadpis3"/>
        <w:ind w:left="357"/>
        <w:rPr>
          <w:rFonts w:eastAsia="Times New Roman" w:cs="Times New Roman"/>
          <w:color w:val="auto"/>
          <w:lang w:eastAsia="cs-CZ"/>
        </w:rPr>
      </w:pPr>
      <w:bookmarkStart w:id="25" w:name="_Toc54852660"/>
      <w:r w:rsidRPr="00283009">
        <w:rPr>
          <w:rFonts w:eastAsia="Times New Roman" w:cs="Times New Roman"/>
          <w:color w:val="auto"/>
          <w:lang w:eastAsia="cs-CZ"/>
        </w:rPr>
        <w:t>ochrana stavby podle jiných právních předpisů - kulturní památka apod., nová ochranná pásma a chráněná území,</w:t>
      </w:r>
      <w:bookmarkEnd w:id="25"/>
    </w:p>
    <w:p w:rsidR="00917C98" w:rsidRPr="00283009" w:rsidRDefault="00917C98" w:rsidP="00917C98">
      <w:pPr>
        <w:pStyle w:val="Nadpis4"/>
        <w:rPr>
          <w:rFonts w:ascii="Times New Roman" w:hAnsi="Times New Roman" w:cs="Times New Roman"/>
          <w:color w:val="auto"/>
          <w:lang w:eastAsia="cs-CZ"/>
        </w:rPr>
      </w:pPr>
      <w:r w:rsidRPr="00283009">
        <w:rPr>
          <w:rFonts w:ascii="Times New Roman" w:hAnsi="Times New Roman" w:cs="Times New Roman"/>
          <w:color w:val="auto"/>
          <w:lang w:eastAsia="cs-CZ"/>
        </w:rPr>
        <w:t>Kulturní památky</w:t>
      </w:r>
    </w:p>
    <w:p w:rsidR="00917C98" w:rsidRPr="00283009" w:rsidRDefault="00917C98" w:rsidP="00917C98">
      <w:pPr>
        <w:jc w:val="both"/>
        <w:rPr>
          <w:rFonts w:cs="Times New Roman"/>
        </w:rPr>
      </w:pPr>
      <w:r w:rsidRPr="00283009">
        <w:rPr>
          <w:rFonts w:cs="Times New Roman"/>
        </w:rPr>
        <w:t>Kulturní památky jsou podle zákona č. 20/1987 Sb., o státní památkové péči, v platném znění, chráněny jako nedílná součást kulturního dědictví lidu, svědectví jeho dějin, významného činitele životního prostředí a nenahraditelné bohatství státu.</w:t>
      </w:r>
    </w:p>
    <w:p w:rsidR="00917C98" w:rsidRPr="00221B68" w:rsidRDefault="00917C98" w:rsidP="00917C98">
      <w:pPr>
        <w:rPr>
          <w:rFonts w:cs="Times New Roman"/>
          <w:highlight w:val="red"/>
        </w:rPr>
      </w:pPr>
    </w:p>
    <w:p w:rsidR="00917C98" w:rsidRDefault="00917C98" w:rsidP="00917C98">
      <w:pPr>
        <w:jc w:val="both"/>
        <w:rPr>
          <w:rFonts w:cs="Times New Roman"/>
          <w:u w:val="single"/>
        </w:rPr>
      </w:pPr>
      <w:r w:rsidRPr="00283009">
        <w:rPr>
          <w:rFonts w:cs="Times New Roman"/>
          <w:u w:val="single"/>
        </w:rPr>
        <w:t xml:space="preserve">Realizací stavebního záměru nedojde k dotčení žádné městské památkové rezervace, městské památkové zóny, vesnické památkové zóny, národní kulturní památky či památky světového kulturního dědictví. </w:t>
      </w:r>
    </w:p>
    <w:p w:rsidR="007D4328" w:rsidRDefault="007D4328" w:rsidP="00917C98">
      <w:pPr>
        <w:jc w:val="both"/>
        <w:rPr>
          <w:rFonts w:cs="Times New Roman"/>
          <w:u w:val="single"/>
        </w:rPr>
      </w:pPr>
    </w:p>
    <w:p w:rsidR="007D4328" w:rsidRPr="00DD56F0" w:rsidRDefault="007D4328" w:rsidP="007D4328">
      <w:pPr>
        <w:rPr>
          <w:i/>
        </w:rPr>
      </w:pPr>
      <w:r w:rsidRPr="00DD56F0">
        <w:rPr>
          <w:i/>
        </w:rPr>
        <w:t>Přírodní rezervace</w:t>
      </w:r>
    </w:p>
    <w:p w:rsidR="007D4328" w:rsidRPr="00A709B5" w:rsidRDefault="007D4328" w:rsidP="007D4328">
      <w:pPr>
        <w:rPr>
          <w:i/>
        </w:rPr>
      </w:pPr>
      <w:r w:rsidRPr="00A709B5">
        <w:rPr>
          <w:i/>
        </w:rPr>
        <w:t>Přírodní parky</w:t>
      </w:r>
    </w:p>
    <w:p w:rsidR="007D4328" w:rsidRDefault="007D4328" w:rsidP="007D4328">
      <w:pPr>
        <w:rPr>
          <w:rFonts w:ascii="Helvetica" w:hAnsi="Helvetica" w:cs="Helvetica"/>
          <w:color w:val="323232"/>
          <w:sz w:val="18"/>
          <w:szCs w:val="18"/>
        </w:rPr>
      </w:pPr>
      <w:r w:rsidRPr="00283009">
        <w:t xml:space="preserve"> </w:t>
      </w:r>
      <w:r w:rsidRPr="00283009">
        <w:rPr>
          <w:rFonts w:eastAsia="Calibri"/>
        </w:rPr>
        <w:t>V oblasti se nachází přírodní park Údolí Bystřice</w:t>
      </w:r>
      <w:r w:rsidRPr="00283009">
        <w:rPr>
          <w:rFonts w:ascii="Helvetica" w:hAnsi="Helvetica" w:cs="Helvetica"/>
          <w:color w:val="323232"/>
          <w:sz w:val="18"/>
          <w:szCs w:val="18"/>
        </w:rPr>
        <w:t>.</w:t>
      </w:r>
    </w:p>
    <w:p w:rsidR="007D4328" w:rsidRPr="00A709B5" w:rsidRDefault="007D4328" w:rsidP="007D4328">
      <w:pPr>
        <w:rPr>
          <w:i/>
        </w:rPr>
      </w:pPr>
      <w:r w:rsidRPr="005751EB">
        <w:rPr>
          <w:i/>
        </w:rPr>
        <w:t>Chráněná ložisková území, dobývací prostory</w:t>
      </w:r>
    </w:p>
    <w:p w:rsidR="007D4328" w:rsidRPr="00264C11" w:rsidRDefault="007D4328" w:rsidP="007D4328">
      <w:r w:rsidRPr="00264C11">
        <w:t>Vlastní území posuzovaného záměru se nenachází v žádném těženém ložisku nerostných surovin, ve stanoveném dobývacím prostoru, chráněném ložiskovém území, či v území bilancovaných výhradních a nevýhradních ložisek dle zákona č. 44/1988 Sb., horní zákon v platném znění.</w:t>
      </w:r>
    </w:p>
    <w:p w:rsidR="007D4328" w:rsidRPr="00A709B5" w:rsidRDefault="007D4328" w:rsidP="007D4328">
      <w:pPr>
        <w:rPr>
          <w:i/>
        </w:rPr>
      </w:pPr>
      <w:bookmarkStart w:id="26" w:name="_Toc498420470"/>
      <w:r w:rsidRPr="00A709B5">
        <w:rPr>
          <w:i/>
        </w:rPr>
        <w:t>VKP (významné krajinné prvky)</w:t>
      </w:r>
      <w:bookmarkEnd w:id="26"/>
    </w:p>
    <w:p w:rsidR="007D4328" w:rsidRPr="00A709B5" w:rsidRDefault="007D4328" w:rsidP="007D4328">
      <w:pPr>
        <w:rPr>
          <w:i/>
        </w:rPr>
      </w:pPr>
      <w:r w:rsidRPr="00A709B5">
        <w:rPr>
          <w:i/>
        </w:rPr>
        <w:t xml:space="preserve">VKP ze zákona </w:t>
      </w:r>
    </w:p>
    <w:p w:rsidR="007D4328" w:rsidRPr="00221B68" w:rsidRDefault="007D4328" w:rsidP="007D4328">
      <w:pPr>
        <w:rPr>
          <w:highlight w:val="red"/>
        </w:rPr>
      </w:pPr>
      <w:r w:rsidRPr="002B7222">
        <w:t xml:space="preserve">Předmětný záměr zasáhne do významných krajinného prvku vodního toku řeky Bystřice. </w:t>
      </w:r>
      <w:r>
        <w:t>T</w:t>
      </w:r>
      <w:r w:rsidRPr="002B7222">
        <w:t>rvalé vodní toky jsou překonávány stávajícími mostními objekty, které budou opraveny. Vzhledem k tomu, že jde o opravu</w:t>
      </w:r>
      <w:r>
        <w:t xml:space="preserve"> stávajících </w:t>
      </w:r>
      <w:r w:rsidRPr="002B7222">
        <w:t xml:space="preserve">mostních objektů, lze předpokládat, že dopad bude velmi omezený a na kvalitu jmenovaných významných krajinných prvků nebude mít vliv. </w:t>
      </w:r>
    </w:p>
    <w:p w:rsidR="007D4328" w:rsidRPr="00A709B5" w:rsidRDefault="007D4328" w:rsidP="007D4328">
      <w:pPr>
        <w:rPr>
          <w:i/>
        </w:rPr>
      </w:pPr>
      <w:r w:rsidRPr="00A709B5">
        <w:rPr>
          <w:i/>
        </w:rPr>
        <w:t>VKP registrované</w:t>
      </w:r>
    </w:p>
    <w:p w:rsidR="007D4328" w:rsidRPr="002B7222" w:rsidRDefault="007D4328" w:rsidP="007D4328">
      <w:r w:rsidRPr="002B7222">
        <w:lastRenderedPageBreak/>
        <w:t>V nejbližším okolí drážního tělesa se nenachází žádné registrované významné krajinné prvky.</w:t>
      </w:r>
    </w:p>
    <w:p w:rsidR="007D4328" w:rsidRPr="00A709B5" w:rsidRDefault="007D4328" w:rsidP="007D4328">
      <w:pPr>
        <w:rPr>
          <w:i/>
        </w:rPr>
      </w:pPr>
      <w:r w:rsidRPr="00A709B5">
        <w:rPr>
          <w:i/>
        </w:rPr>
        <w:t>Lokality sítě Natura 2000</w:t>
      </w:r>
    </w:p>
    <w:p w:rsidR="007D4328" w:rsidRDefault="007D4328" w:rsidP="007D4328">
      <w:r w:rsidRPr="002B7222">
        <w:t>Stavba se nachází na hranici oblasti NATURA 2000 – Údolí Bystřice</w:t>
      </w:r>
      <w:r w:rsidRPr="002B7222">
        <w:rPr>
          <w:rFonts w:ascii="Helvetica" w:hAnsi="Helvetica" w:cs="Helvetica"/>
          <w:color w:val="323232"/>
          <w:sz w:val="18"/>
          <w:szCs w:val="18"/>
        </w:rPr>
        <w:t xml:space="preserve"> </w:t>
      </w:r>
      <w:r w:rsidRPr="002B7222">
        <w:t>(CZ0714772)</w:t>
      </w:r>
    </w:p>
    <w:p w:rsidR="007D4328" w:rsidRPr="00A709B5" w:rsidRDefault="007D4328" w:rsidP="007D4328">
      <w:pPr>
        <w:ind w:firstLine="0"/>
      </w:pPr>
      <w:r w:rsidRPr="00FE09A5">
        <w:t xml:space="preserve">V </w:t>
      </w:r>
      <w:proofErr w:type="spellStart"/>
      <w:r w:rsidRPr="00FE09A5">
        <w:t>blízkosi</w:t>
      </w:r>
      <w:proofErr w:type="spellEnd"/>
      <w:r w:rsidRPr="00FE09A5">
        <w:t xml:space="preserve"> mostů se na</w:t>
      </w:r>
      <w:r>
        <w:t xml:space="preserve">chází smluvně chráněná oblast </w:t>
      </w:r>
      <w:proofErr w:type="spellStart"/>
      <w:r>
        <w:t>Libavá</w:t>
      </w:r>
      <w:proofErr w:type="spellEnd"/>
      <w:r>
        <w:t>.</w:t>
      </w:r>
    </w:p>
    <w:p w:rsidR="00917C98" w:rsidRPr="002B7222" w:rsidRDefault="00917C98" w:rsidP="00917C98">
      <w:pPr>
        <w:pStyle w:val="Nadpis4"/>
        <w:rPr>
          <w:rFonts w:ascii="Times New Roman" w:hAnsi="Times New Roman" w:cs="Times New Roman"/>
          <w:color w:val="auto"/>
        </w:rPr>
      </w:pPr>
      <w:r w:rsidRPr="002B7222">
        <w:rPr>
          <w:rFonts w:ascii="Times New Roman" w:hAnsi="Times New Roman" w:cs="Times New Roman"/>
          <w:color w:val="auto"/>
        </w:rPr>
        <w:t>Nová ochranná pásma</w:t>
      </w:r>
    </w:p>
    <w:p w:rsidR="00917C98" w:rsidRPr="002B7222" w:rsidRDefault="002B7222" w:rsidP="00493E3A">
      <w:pPr>
        <w:spacing w:line="360" w:lineRule="auto"/>
        <w:jc w:val="both"/>
        <w:rPr>
          <w:rFonts w:cs="Times New Roman"/>
        </w:rPr>
      </w:pPr>
      <w:r w:rsidRPr="002B7222">
        <w:rPr>
          <w:rFonts w:cs="Times New Roman"/>
        </w:rPr>
        <w:t>Nevznikají.</w:t>
      </w:r>
    </w:p>
    <w:p w:rsidR="00917C98" w:rsidRPr="00221B68" w:rsidRDefault="00917C98" w:rsidP="00917C98">
      <w:pPr>
        <w:rPr>
          <w:rFonts w:cs="Times New Roman"/>
          <w:highlight w:val="red"/>
          <w:lang w:eastAsia="cs-CZ"/>
        </w:rPr>
      </w:pPr>
    </w:p>
    <w:p w:rsidR="00FA32B7" w:rsidRPr="002B7222" w:rsidRDefault="00FA32B7" w:rsidP="00917C98">
      <w:pPr>
        <w:pStyle w:val="Nadpis3"/>
        <w:ind w:left="357"/>
        <w:rPr>
          <w:rFonts w:eastAsia="Times New Roman" w:cs="Times New Roman"/>
          <w:color w:val="auto"/>
          <w:lang w:eastAsia="cs-CZ"/>
        </w:rPr>
      </w:pPr>
      <w:bookmarkStart w:id="27" w:name="_Toc54852661"/>
      <w:r w:rsidRPr="002B7222">
        <w:rPr>
          <w:rFonts w:eastAsia="Times New Roman" w:cs="Times New Roman"/>
          <w:color w:val="auto"/>
          <w:lang w:eastAsia="cs-CZ"/>
        </w:rPr>
        <w:t>základní bilance stavby - potřeby a spotřeby médií a hmot, hospodaření s dešťovou vodou, celkové produkované množství a druhy odpadů a emisí, třída energetické náročnosti budov apod.,</w:t>
      </w:r>
      <w:bookmarkEnd w:id="27"/>
    </w:p>
    <w:p w:rsidR="003B5785" w:rsidRPr="002B7222" w:rsidRDefault="003B5785" w:rsidP="003B5785">
      <w:pPr>
        <w:pStyle w:val="Nadpis4"/>
        <w:rPr>
          <w:rFonts w:ascii="Times New Roman" w:hAnsi="Times New Roman" w:cs="Times New Roman"/>
          <w:color w:val="auto"/>
          <w:lang w:eastAsia="cs-CZ"/>
        </w:rPr>
      </w:pPr>
      <w:r w:rsidRPr="002B7222">
        <w:rPr>
          <w:rFonts w:ascii="Times New Roman" w:hAnsi="Times New Roman" w:cs="Times New Roman"/>
          <w:color w:val="auto"/>
          <w:lang w:eastAsia="cs-CZ"/>
        </w:rPr>
        <w:t>Elektrická energie</w:t>
      </w:r>
    </w:p>
    <w:p w:rsidR="00E76EAE" w:rsidRPr="002B7222" w:rsidRDefault="00E76EAE" w:rsidP="003B5785">
      <w:pPr>
        <w:ind w:firstLine="0"/>
        <w:rPr>
          <w:rFonts w:cs="Times New Roman"/>
          <w:i/>
          <w:shd w:val="clear" w:color="auto" w:fill="FFFFFF"/>
        </w:rPr>
      </w:pPr>
      <w:r w:rsidRPr="002B7222">
        <w:t xml:space="preserve">Elektrická energie nutná ke stavebním pracím opravy mostních objektů bude získávána z elektrocentrály. </w:t>
      </w:r>
    </w:p>
    <w:p w:rsidR="003B5785" w:rsidRPr="00320626" w:rsidRDefault="003B5785" w:rsidP="003B5785">
      <w:pPr>
        <w:pStyle w:val="Nadpis4"/>
        <w:rPr>
          <w:rFonts w:ascii="Times New Roman" w:hAnsi="Times New Roman" w:cs="Times New Roman"/>
          <w:color w:val="auto"/>
          <w:lang w:eastAsia="cs-CZ"/>
        </w:rPr>
      </w:pPr>
      <w:r w:rsidRPr="00320626">
        <w:rPr>
          <w:rFonts w:ascii="Times New Roman" w:hAnsi="Times New Roman" w:cs="Times New Roman"/>
          <w:color w:val="auto"/>
          <w:lang w:eastAsia="cs-CZ"/>
        </w:rPr>
        <w:t>Odběr vody</w:t>
      </w:r>
    </w:p>
    <w:p w:rsidR="00F2063C" w:rsidRPr="00221B68" w:rsidRDefault="00F2063C" w:rsidP="00F2063C">
      <w:pPr>
        <w:rPr>
          <w:highlight w:val="red"/>
        </w:rPr>
      </w:pPr>
      <w:r w:rsidRPr="00320626">
        <w:t>Voda nutná ke stavebním pracím</w:t>
      </w:r>
      <w:r w:rsidR="00E76EAE" w:rsidRPr="00320626">
        <w:t xml:space="preserve"> opravy mostních objektů</w:t>
      </w:r>
      <w:r w:rsidRPr="00320626">
        <w:t xml:space="preserve"> bude dovážena zhotovitelem stavby. </w:t>
      </w:r>
    </w:p>
    <w:p w:rsidR="00E76EAE" w:rsidRPr="00221B68" w:rsidRDefault="00E76EAE" w:rsidP="00F2063C">
      <w:pPr>
        <w:ind w:firstLine="0"/>
        <w:rPr>
          <w:rFonts w:cs="Times New Roman"/>
          <w:highlight w:val="red"/>
          <w:lang w:eastAsia="cs-CZ"/>
        </w:rPr>
      </w:pPr>
      <w:r w:rsidRPr="00221B68">
        <w:rPr>
          <w:highlight w:val="red"/>
        </w:rPr>
        <w:t xml:space="preserve"> </w:t>
      </w:r>
    </w:p>
    <w:p w:rsidR="00493E3A" w:rsidRPr="00320626" w:rsidRDefault="00493E3A" w:rsidP="00493E3A">
      <w:pPr>
        <w:pStyle w:val="Nadpis4"/>
        <w:rPr>
          <w:rFonts w:ascii="Times New Roman" w:hAnsi="Times New Roman" w:cs="Times New Roman"/>
          <w:color w:val="auto"/>
        </w:rPr>
      </w:pPr>
      <w:r w:rsidRPr="00320626">
        <w:rPr>
          <w:rFonts w:ascii="Times New Roman" w:hAnsi="Times New Roman" w:cs="Times New Roman"/>
          <w:color w:val="auto"/>
        </w:rPr>
        <w:t>Odpadové hospodářství</w:t>
      </w:r>
    </w:p>
    <w:p w:rsidR="00493E3A" w:rsidRPr="00320626" w:rsidRDefault="00F2063C" w:rsidP="00493E3A">
      <w:pPr>
        <w:rPr>
          <w:rFonts w:cs="Times New Roman"/>
        </w:rPr>
      </w:pPr>
      <w:r w:rsidRPr="00320626">
        <w:rPr>
          <w:rFonts w:cs="Times New Roman"/>
        </w:rPr>
        <w:t>Odpady jsou obsaženy v</w:t>
      </w:r>
      <w:r w:rsidR="005243B6" w:rsidRPr="00320626">
        <w:rPr>
          <w:rFonts w:cs="Times New Roman"/>
        </w:rPr>
        <w:t xml:space="preserve"> </w:t>
      </w:r>
      <w:proofErr w:type="gramStart"/>
      <w:r w:rsidR="005243B6" w:rsidRPr="00320626">
        <w:rPr>
          <w:rFonts w:cs="Times New Roman"/>
        </w:rPr>
        <w:t>části B.15</w:t>
      </w:r>
      <w:proofErr w:type="gramEnd"/>
      <w:r w:rsidR="00493E3A" w:rsidRPr="00320626">
        <w:rPr>
          <w:rFonts w:cs="Times New Roman"/>
        </w:rPr>
        <w:t xml:space="preserve"> Odpadové hospodářství.</w:t>
      </w:r>
    </w:p>
    <w:p w:rsidR="00493E3A" w:rsidRPr="00320626" w:rsidRDefault="00493E3A" w:rsidP="00F2063C">
      <w:pPr>
        <w:ind w:firstLine="0"/>
        <w:rPr>
          <w:rFonts w:cs="Times New Roman"/>
          <w:i/>
          <w:lang w:eastAsia="cs-CZ"/>
        </w:rPr>
      </w:pPr>
    </w:p>
    <w:p w:rsidR="00FA32B7" w:rsidRPr="00320626" w:rsidRDefault="00FA32B7" w:rsidP="00493E3A">
      <w:pPr>
        <w:pStyle w:val="Nadpis3"/>
        <w:ind w:left="357"/>
        <w:rPr>
          <w:rFonts w:eastAsia="Times New Roman" w:cs="Times New Roman"/>
          <w:color w:val="auto"/>
          <w:lang w:eastAsia="cs-CZ"/>
        </w:rPr>
      </w:pPr>
      <w:bookmarkStart w:id="28" w:name="_Toc54852662"/>
      <w:r w:rsidRPr="00320626">
        <w:rPr>
          <w:rFonts w:eastAsia="Times New Roman" w:cs="Times New Roman"/>
          <w:color w:val="auto"/>
          <w:lang w:eastAsia="cs-CZ"/>
        </w:rPr>
        <w:t>základní předpoklady výstavby - časové údaje</w:t>
      </w:r>
      <w:r w:rsidR="00493E3A" w:rsidRPr="00320626">
        <w:rPr>
          <w:rFonts w:eastAsia="Times New Roman" w:cs="Times New Roman"/>
          <w:color w:val="auto"/>
          <w:lang w:eastAsia="cs-CZ"/>
        </w:rPr>
        <w:t xml:space="preserve"> o realizaci stavby, členění na etapy</w:t>
      </w:r>
      <w:bookmarkEnd w:id="28"/>
    </w:p>
    <w:p w:rsidR="00E60A0E" w:rsidRPr="00221B68" w:rsidRDefault="00E60A0E" w:rsidP="00E60A0E">
      <w:pPr>
        <w:ind w:firstLine="426"/>
        <w:jc w:val="both"/>
        <w:rPr>
          <w:rFonts w:cs="Times New Roman"/>
          <w:highlight w:val="red"/>
        </w:rPr>
      </w:pPr>
      <w:r w:rsidRPr="00E60A0E">
        <w:rPr>
          <w:rFonts w:cs="Times New Roman"/>
        </w:rPr>
        <w:t>Součástí jednotlivých čá</w:t>
      </w:r>
      <w:r w:rsidR="008876C7">
        <w:rPr>
          <w:rFonts w:cs="Times New Roman"/>
        </w:rPr>
        <w:t>s</w:t>
      </w:r>
      <w:r w:rsidRPr="00E60A0E">
        <w:rPr>
          <w:rFonts w:cs="Times New Roman"/>
        </w:rPr>
        <w:t>ti F</w:t>
      </w:r>
      <w:r>
        <w:rPr>
          <w:rFonts w:cs="Times New Roman"/>
        </w:rPr>
        <w:t>_ZOV</w:t>
      </w:r>
      <w:r w:rsidRPr="00E60A0E">
        <w:rPr>
          <w:rFonts w:cs="Times New Roman"/>
        </w:rPr>
        <w:t xml:space="preserve"> objektů.</w:t>
      </w:r>
    </w:p>
    <w:p w:rsidR="00493E3A" w:rsidRPr="00221B68" w:rsidRDefault="00493E3A" w:rsidP="00493E3A">
      <w:pPr>
        <w:rPr>
          <w:rFonts w:cs="Times New Roman"/>
          <w:highlight w:val="red"/>
          <w:lang w:eastAsia="cs-CZ"/>
        </w:rPr>
      </w:pPr>
    </w:p>
    <w:p w:rsidR="00FA32B7" w:rsidRPr="002C2976" w:rsidRDefault="00FA32B7" w:rsidP="00E278B0">
      <w:pPr>
        <w:pStyle w:val="Nadpis3"/>
        <w:ind w:left="357"/>
        <w:rPr>
          <w:rFonts w:eastAsia="Times New Roman" w:cs="Times New Roman"/>
          <w:color w:val="auto"/>
          <w:lang w:eastAsia="cs-CZ"/>
        </w:rPr>
      </w:pPr>
      <w:bookmarkStart w:id="29" w:name="_Toc54852663"/>
      <w:r w:rsidRPr="002C2976">
        <w:rPr>
          <w:rFonts w:eastAsia="Times New Roman" w:cs="Times New Roman"/>
          <w:color w:val="auto"/>
          <w:lang w:eastAsia="cs-CZ"/>
        </w:rPr>
        <w:t>základní požadavky na předčasné užívání staveb a staveb ke zkušebnímu provozu, doba jejich trvání ve vzta</w:t>
      </w:r>
      <w:r w:rsidR="00E278B0" w:rsidRPr="002C2976">
        <w:rPr>
          <w:rFonts w:eastAsia="Times New Roman" w:cs="Times New Roman"/>
          <w:color w:val="auto"/>
          <w:lang w:eastAsia="cs-CZ"/>
        </w:rPr>
        <w:t>hu k dokončení a užívání stavby</w:t>
      </w:r>
      <w:bookmarkEnd w:id="29"/>
    </w:p>
    <w:p w:rsidR="00F2063C" w:rsidRPr="002C2976" w:rsidRDefault="00353640" w:rsidP="00F2063C">
      <w:r>
        <w:t xml:space="preserve">Při opravách mostů v km </w:t>
      </w:r>
      <w:r w:rsidR="008876C7">
        <w:t>17,790 a 20,907</w:t>
      </w:r>
      <w:r>
        <w:t xml:space="preserve"> budou </w:t>
      </w:r>
      <w:r w:rsidR="00F2063C" w:rsidRPr="00C87C3A">
        <w:t>práce v kolejišti provád</w:t>
      </w:r>
      <w:r w:rsidR="00F2063C" w:rsidRPr="00C87C3A">
        <w:rPr>
          <w:rFonts w:hint="eastAsia"/>
        </w:rPr>
        <w:t>ě</w:t>
      </w:r>
      <w:r w:rsidR="00F2063C" w:rsidRPr="00C87C3A">
        <w:t>ny v nep</w:t>
      </w:r>
      <w:r w:rsidR="00F2063C" w:rsidRPr="00C87C3A">
        <w:rPr>
          <w:rFonts w:hint="eastAsia"/>
        </w:rPr>
        <w:t>ř</w:t>
      </w:r>
      <w:r w:rsidR="00F2063C" w:rsidRPr="00C87C3A">
        <w:t xml:space="preserve">etržité </w:t>
      </w:r>
      <w:r w:rsidR="00190E71" w:rsidRPr="00190E71">
        <w:t>45</w:t>
      </w:r>
      <w:r w:rsidR="00C87C3A" w:rsidRPr="00190E71">
        <w:t xml:space="preserve"> </w:t>
      </w:r>
      <w:r w:rsidR="00F2063C" w:rsidRPr="00190E71">
        <w:t>denní</w:t>
      </w:r>
      <w:r w:rsidR="00C87C3A" w:rsidRPr="00190E71">
        <w:t xml:space="preserve"> výluce.</w:t>
      </w:r>
      <w:r>
        <w:t xml:space="preserve"> </w:t>
      </w:r>
      <w:r w:rsidR="00F2063C" w:rsidRPr="00C87C3A">
        <w:t>Po skon</w:t>
      </w:r>
      <w:r w:rsidR="00F2063C" w:rsidRPr="00C87C3A">
        <w:rPr>
          <w:rFonts w:hint="eastAsia"/>
        </w:rPr>
        <w:t>č</w:t>
      </w:r>
      <w:r w:rsidR="00F2063C" w:rsidRPr="00C87C3A">
        <w:t>ení výluky tra</w:t>
      </w:r>
      <w:r w:rsidR="00F2063C" w:rsidRPr="00C87C3A">
        <w:rPr>
          <w:rFonts w:hint="eastAsia"/>
        </w:rPr>
        <w:t>ť</w:t>
      </w:r>
      <w:r w:rsidR="00F2063C" w:rsidRPr="00C87C3A">
        <w:t>ové koleje se p</w:t>
      </w:r>
      <w:r w:rsidR="00F2063C" w:rsidRPr="00C87C3A">
        <w:rPr>
          <w:rFonts w:hint="eastAsia"/>
        </w:rPr>
        <w:t>ř</w:t>
      </w:r>
      <w:r w:rsidR="00F2063C" w:rsidRPr="00C87C3A">
        <w:t>edpokládají ješt</w:t>
      </w:r>
      <w:r w:rsidR="00F2063C" w:rsidRPr="00C87C3A">
        <w:rPr>
          <w:rFonts w:hint="eastAsia"/>
        </w:rPr>
        <w:t>ě</w:t>
      </w:r>
      <w:r w:rsidR="00F2063C" w:rsidRPr="00C87C3A">
        <w:t xml:space="preserve"> dokon</w:t>
      </w:r>
      <w:r w:rsidR="00F2063C" w:rsidRPr="00C87C3A">
        <w:rPr>
          <w:rFonts w:hint="eastAsia"/>
        </w:rPr>
        <w:t>č</w:t>
      </w:r>
      <w:r w:rsidR="00F2063C" w:rsidRPr="00C87C3A">
        <w:t>ovací práce mimo pr</w:t>
      </w:r>
      <w:r w:rsidR="00F2063C" w:rsidRPr="00C87C3A">
        <w:rPr>
          <w:rFonts w:hint="eastAsia"/>
        </w:rPr>
        <w:t>ů</w:t>
      </w:r>
      <w:r w:rsidR="00F2063C" w:rsidRPr="00C87C3A">
        <w:t>jezdný pr</w:t>
      </w:r>
      <w:r w:rsidR="00F2063C" w:rsidRPr="00C87C3A">
        <w:rPr>
          <w:rFonts w:hint="eastAsia"/>
        </w:rPr>
        <w:t>ůř</w:t>
      </w:r>
      <w:r w:rsidR="00F2063C" w:rsidRPr="00C87C3A">
        <w:t xml:space="preserve">ez. </w:t>
      </w:r>
      <w:r w:rsidR="00F2063C" w:rsidRPr="002C2976">
        <w:t>P</w:t>
      </w:r>
      <w:r w:rsidR="00F2063C" w:rsidRPr="002C2976">
        <w:rPr>
          <w:rFonts w:hint="eastAsia"/>
        </w:rPr>
        <w:t>ř</w:t>
      </w:r>
      <w:r w:rsidR="00F2063C" w:rsidRPr="002C2976">
        <w:t>ed uvedením jednotlivých SO do provozu je nutno provést pot</w:t>
      </w:r>
      <w:r w:rsidR="00F2063C" w:rsidRPr="002C2976">
        <w:rPr>
          <w:rFonts w:hint="eastAsia"/>
        </w:rPr>
        <w:t>ř</w:t>
      </w:r>
      <w:r w:rsidR="00F2063C" w:rsidRPr="002C2976">
        <w:t>ebná m</w:t>
      </w:r>
      <w:r w:rsidR="00F2063C" w:rsidRPr="002C2976">
        <w:rPr>
          <w:rFonts w:hint="eastAsia"/>
        </w:rPr>
        <w:t>ěř</w:t>
      </w:r>
      <w:r w:rsidR="00F2063C" w:rsidRPr="002C2976">
        <w:t>ení, zkoušky, revize a zkušební provoz. Podmínky a rozsah technicko-bezpe</w:t>
      </w:r>
      <w:r w:rsidR="00F2063C" w:rsidRPr="002C2976">
        <w:rPr>
          <w:rFonts w:hint="eastAsia"/>
        </w:rPr>
        <w:t>č</w:t>
      </w:r>
      <w:r w:rsidR="00F2063C" w:rsidRPr="002C2976">
        <w:t>nostní zkoušky a zkušebního provozu ur</w:t>
      </w:r>
      <w:r w:rsidR="00F2063C" w:rsidRPr="002C2976">
        <w:rPr>
          <w:rFonts w:hint="eastAsia"/>
        </w:rPr>
        <w:t>č</w:t>
      </w:r>
      <w:r w:rsidR="00F2063C" w:rsidRPr="002C2976">
        <w:t xml:space="preserve">uje </w:t>
      </w:r>
      <w:proofErr w:type="spellStart"/>
      <w:r w:rsidR="00F2063C" w:rsidRPr="002C2976">
        <w:t>vyhl</w:t>
      </w:r>
      <w:proofErr w:type="spellEnd"/>
      <w:r w:rsidR="00F2063C" w:rsidRPr="002C2976">
        <w:t xml:space="preserve">. Ministerstva dopravy </w:t>
      </w:r>
      <w:r w:rsidR="00F2063C" w:rsidRPr="002C2976">
        <w:rPr>
          <w:rFonts w:hint="eastAsia"/>
        </w:rPr>
        <w:t>č</w:t>
      </w:r>
      <w:r w:rsidR="00F2063C" w:rsidRPr="002C2976">
        <w:t>. 177/1995 Sb.</w:t>
      </w:r>
    </w:p>
    <w:p w:rsidR="00F2063C" w:rsidRPr="00221B68" w:rsidRDefault="00F2063C" w:rsidP="00F2063C">
      <w:pPr>
        <w:rPr>
          <w:highlight w:val="red"/>
        </w:rPr>
      </w:pPr>
      <w:r w:rsidRPr="002C2976">
        <w:t>Zkoušky a kontrolní m</w:t>
      </w:r>
      <w:r w:rsidRPr="002C2976">
        <w:rPr>
          <w:rFonts w:hint="eastAsia"/>
        </w:rPr>
        <w:t>ěř</w:t>
      </w:r>
      <w:r w:rsidRPr="002C2976">
        <w:t>ení pro kvalitu díla ur</w:t>
      </w:r>
      <w:r w:rsidRPr="002C2976">
        <w:rPr>
          <w:rFonts w:hint="eastAsia"/>
        </w:rPr>
        <w:t>č</w:t>
      </w:r>
      <w:r w:rsidRPr="002C2976">
        <w:t>ují TKP.</w:t>
      </w:r>
    </w:p>
    <w:p w:rsidR="00E278B0" w:rsidRPr="00221B68" w:rsidRDefault="00E278B0" w:rsidP="00E278B0">
      <w:pPr>
        <w:rPr>
          <w:rFonts w:cs="Times New Roman"/>
          <w:highlight w:val="red"/>
          <w:lang w:eastAsia="cs-CZ"/>
        </w:rPr>
      </w:pPr>
      <w:bookmarkStart w:id="30" w:name="_GoBack"/>
      <w:bookmarkEnd w:id="30"/>
    </w:p>
    <w:p w:rsidR="00FA32B7" w:rsidRPr="00E1566F" w:rsidRDefault="00FA32B7" w:rsidP="00E278B0">
      <w:pPr>
        <w:pStyle w:val="Nadpis3"/>
        <w:ind w:left="357"/>
        <w:rPr>
          <w:rFonts w:eastAsia="Times New Roman" w:cs="Times New Roman"/>
          <w:color w:val="auto"/>
          <w:lang w:eastAsia="cs-CZ"/>
        </w:rPr>
      </w:pPr>
      <w:bookmarkStart w:id="31" w:name="_Toc54852664"/>
      <w:r w:rsidRPr="00E1566F">
        <w:rPr>
          <w:rFonts w:eastAsia="Times New Roman" w:cs="Times New Roman"/>
          <w:color w:val="auto"/>
          <w:lang w:eastAsia="cs-CZ"/>
        </w:rPr>
        <w:t>orientační náklady stavby.</w:t>
      </w:r>
      <w:bookmarkEnd w:id="31"/>
    </w:p>
    <w:p w:rsidR="00E278B0" w:rsidRPr="009470E3" w:rsidRDefault="00E278B0" w:rsidP="00E278B0">
      <w:pPr>
        <w:rPr>
          <w:rFonts w:cs="Times New Roman"/>
          <w:lang w:eastAsia="cs-CZ"/>
        </w:rPr>
      </w:pPr>
      <w:r w:rsidRPr="009470E3">
        <w:rPr>
          <w:rFonts w:cs="Times New Roman"/>
          <w:lang w:eastAsia="cs-CZ"/>
        </w:rPr>
        <w:t xml:space="preserve">Celkové investiční </w:t>
      </w:r>
      <w:r w:rsidR="00AE11A2" w:rsidRPr="009470E3">
        <w:rPr>
          <w:rFonts w:cs="Times New Roman"/>
          <w:lang w:eastAsia="cs-CZ"/>
        </w:rPr>
        <w:t xml:space="preserve">projektové </w:t>
      </w:r>
      <w:r w:rsidRPr="009470E3">
        <w:rPr>
          <w:rFonts w:cs="Times New Roman"/>
          <w:lang w:eastAsia="cs-CZ"/>
        </w:rPr>
        <w:t>náklady</w:t>
      </w:r>
      <w:r w:rsidR="00AE11A2" w:rsidRPr="009470E3">
        <w:rPr>
          <w:rFonts w:cs="Times New Roman"/>
          <w:lang w:eastAsia="cs-CZ"/>
        </w:rPr>
        <w:t xml:space="preserve"> </w:t>
      </w:r>
      <w:r w:rsidR="009E5DDA" w:rsidRPr="009470E3">
        <w:rPr>
          <w:rFonts w:cs="Times New Roman"/>
          <w:lang w:eastAsia="cs-CZ"/>
        </w:rPr>
        <w:t xml:space="preserve">činí cca 13,5 mil. </w:t>
      </w:r>
    </w:p>
    <w:p w:rsidR="00E278B0" w:rsidRPr="008876C7" w:rsidRDefault="00E278B0" w:rsidP="00E278B0">
      <w:pPr>
        <w:rPr>
          <w:rFonts w:cs="Times New Roman"/>
          <w:highlight w:val="yellow"/>
          <w:lang w:eastAsia="cs-CZ"/>
        </w:rPr>
      </w:pPr>
    </w:p>
    <w:p w:rsidR="00FA32B7" w:rsidRPr="002A7839" w:rsidRDefault="00FA32B7" w:rsidP="00E278B0">
      <w:pPr>
        <w:pStyle w:val="Nadpis2"/>
        <w:rPr>
          <w:rFonts w:eastAsia="Times New Roman" w:cs="Times New Roman"/>
          <w:color w:val="auto"/>
          <w:lang w:eastAsia="cs-CZ"/>
        </w:rPr>
      </w:pPr>
      <w:bookmarkStart w:id="32" w:name="_Toc54852665"/>
      <w:r w:rsidRPr="002A7839">
        <w:rPr>
          <w:rFonts w:eastAsia="Times New Roman" w:cs="Times New Roman"/>
          <w:color w:val="auto"/>
          <w:lang w:eastAsia="cs-CZ"/>
        </w:rPr>
        <w:t>Celkové urbanistické a architektonické řešení</w:t>
      </w:r>
      <w:bookmarkEnd w:id="32"/>
    </w:p>
    <w:p w:rsidR="00FA32B7" w:rsidRPr="002A7839" w:rsidRDefault="00FA32B7" w:rsidP="00E278B0">
      <w:pPr>
        <w:pStyle w:val="Nadpis3"/>
        <w:ind w:left="357"/>
        <w:rPr>
          <w:rFonts w:eastAsia="Times New Roman" w:cs="Times New Roman"/>
          <w:color w:val="auto"/>
          <w:lang w:eastAsia="cs-CZ"/>
        </w:rPr>
      </w:pPr>
      <w:bookmarkStart w:id="33" w:name="_Toc54852666"/>
      <w:r w:rsidRPr="002A7839">
        <w:rPr>
          <w:rFonts w:eastAsia="Times New Roman" w:cs="Times New Roman"/>
          <w:color w:val="auto"/>
          <w:lang w:eastAsia="cs-CZ"/>
        </w:rPr>
        <w:t xml:space="preserve">urbanistické řešení </w:t>
      </w:r>
      <w:r w:rsidR="00E278B0" w:rsidRPr="002A7839">
        <w:rPr>
          <w:rFonts w:eastAsia="Times New Roman" w:cs="Times New Roman"/>
          <w:color w:val="auto"/>
          <w:lang w:eastAsia="cs-CZ"/>
        </w:rPr>
        <w:t>- kompozice prostorového řešení</w:t>
      </w:r>
      <w:bookmarkEnd w:id="33"/>
    </w:p>
    <w:p w:rsidR="002A7839" w:rsidRPr="002A7839" w:rsidRDefault="00F2063C" w:rsidP="002A7839">
      <w:pPr>
        <w:ind w:firstLine="284"/>
        <w:jc w:val="both"/>
        <w:rPr>
          <w:rFonts w:cs="Times New Roman"/>
        </w:rPr>
      </w:pPr>
      <w:r w:rsidRPr="002A7839">
        <w:rPr>
          <w:rFonts w:cs="Times New Roman"/>
        </w:rPr>
        <w:t>Jedná se o opravu stávajících mostních objektů, beze změn urban</w:t>
      </w:r>
      <w:r w:rsidR="002A7839">
        <w:rPr>
          <w:rFonts w:cs="Times New Roman"/>
        </w:rPr>
        <w:t xml:space="preserve">istického a prostorového řešení. </w:t>
      </w:r>
      <w:r w:rsidR="002A7839" w:rsidRPr="002A7839">
        <w:rPr>
          <w:rFonts w:cs="Times New Roman"/>
        </w:rPr>
        <w:t>Stavba nijak nezasahuje do zásad územní regulace a svým prostorovým řešením, zejména výškou</w:t>
      </w:r>
    </w:p>
    <w:p w:rsidR="00E278B0" w:rsidRPr="00826A94" w:rsidRDefault="002A7839" w:rsidP="00826A94">
      <w:pPr>
        <w:ind w:firstLine="284"/>
        <w:jc w:val="both"/>
        <w:rPr>
          <w:rFonts w:cs="Times New Roman"/>
        </w:rPr>
      </w:pPr>
      <w:r w:rsidRPr="002A7839">
        <w:rPr>
          <w:rFonts w:cs="Times New Roman"/>
        </w:rPr>
        <w:t>stavby a její polohou nevytváří prvky utvářející nebo měnící stávající kompozici zastavěného prostoru.</w:t>
      </w:r>
    </w:p>
    <w:p w:rsidR="00FA32B7" w:rsidRPr="002A7839" w:rsidRDefault="00FA32B7" w:rsidP="00E416D0">
      <w:pPr>
        <w:pStyle w:val="Nadpis3"/>
        <w:ind w:left="357"/>
        <w:rPr>
          <w:rFonts w:eastAsia="Times New Roman" w:cs="Times New Roman"/>
          <w:color w:val="auto"/>
          <w:lang w:eastAsia="cs-CZ"/>
        </w:rPr>
      </w:pPr>
      <w:r w:rsidRPr="002A7839">
        <w:rPr>
          <w:rFonts w:eastAsia="Times New Roman" w:cs="Times New Roman"/>
          <w:color w:val="auto"/>
          <w:lang w:eastAsia="cs-CZ"/>
        </w:rPr>
        <w:t> </w:t>
      </w:r>
      <w:bookmarkStart w:id="34" w:name="_Toc54852667"/>
      <w:r w:rsidRPr="002A7839">
        <w:rPr>
          <w:rFonts w:eastAsia="Times New Roman" w:cs="Times New Roman"/>
          <w:color w:val="auto"/>
          <w:lang w:eastAsia="cs-CZ"/>
        </w:rPr>
        <w:t>architektonické řešení - tvarové řešení, materiálové a barevné řešení.</w:t>
      </w:r>
      <w:bookmarkEnd w:id="34"/>
    </w:p>
    <w:p w:rsidR="00E416D0" w:rsidRPr="00826A94" w:rsidRDefault="00826A94" w:rsidP="00826A94">
      <w:pPr>
        <w:ind w:firstLine="284"/>
        <w:jc w:val="both"/>
        <w:rPr>
          <w:rFonts w:cs="Times New Roman"/>
        </w:rPr>
      </w:pPr>
      <w:r w:rsidRPr="00826A94">
        <w:rPr>
          <w:rFonts w:cs="Times New Roman"/>
        </w:rPr>
        <w:t>Stavba neobsahuje prvky požadující urbanistické a architektonické řešení. Architektonické řešení se</w:t>
      </w:r>
      <w:r>
        <w:rPr>
          <w:rFonts w:cs="Times New Roman"/>
        </w:rPr>
        <w:t xml:space="preserve"> </w:t>
      </w:r>
      <w:r w:rsidRPr="00826A94">
        <w:rPr>
          <w:rFonts w:cs="Times New Roman"/>
        </w:rPr>
        <w:t xml:space="preserve">drží standardů a modelových řešení SŽ, </w:t>
      </w:r>
      <w:proofErr w:type="gramStart"/>
      <w:r w:rsidRPr="00826A94">
        <w:rPr>
          <w:rFonts w:cs="Times New Roman"/>
        </w:rPr>
        <w:t>s.o.</w:t>
      </w:r>
      <w:proofErr w:type="gramEnd"/>
      <w:r w:rsidRPr="00826A94">
        <w:rPr>
          <w:rFonts w:cs="Times New Roman"/>
        </w:rPr>
        <w:t xml:space="preserve"> a je přizpůsobeno charakteru okolní zástavby.</w:t>
      </w:r>
    </w:p>
    <w:p w:rsidR="00FA32B7" w:rsidRPr="00826A94" w:rsidRDefault="00FA32B7" w:rsidP="00E416D0">
      <w:pPr>
        <w:pStyle w:val="Nadpis2"/>
        <w:rPr>
          <w:rFonts w:eastAsia="Times New Roman" w:cs="Times New Roman"/>
          <w:color w:val="auto"/>
          <w:lang w:eastAsia="cs-CZ"/>
        </w:rPr>
      </w:pPr>
      <w:bookmarkStart w:id="35" w:name="_Toc54852668"/>
      <w:r w:rsidRPr="00826A94">
        <w:rPr>
          <w:rFonts w:eastAsia="Times New Roman" w:cs="Times New Roman"/>
          <w:color w:val="auto"/>
          <w:lang w:eastAsia="cs-CZ"/>
        </w:rPr>
        <w:lastRenderedPageBreak/>
        <w:t>Celkové technické řešení</w:t>
      </w:r>
      <w:bookmarkEnd w:id="35"/>
    </w:p>
    <w:p w:rsidR="00FA32B7" w:rsidRPr="00826A94" w:rsidRDefault="00FA32B7" w:rsidP="00262B9C">
      <w:pPr>
        <w:pStyle w:val="Nadpis3"/>
        <w:ind w:left="357"/>
        <w:rPr>
          <w:rFonts w:eastAsia="Times New Roman" w:cs="Times New Roman"/>
          <w:color w:val="auto"/>
          <w:lang w:eastAsia="cs-CZ"/>
        </w:rPr>
      </w:pPr>
      <w:bookmarkStart w:id="36" w:name="_Toc54852669"/>
      <w:r w:rsidRPr="00826A94">
        <w:rPr>
          <w:rFonts w:eastAsia="Times New Roman" w:cs="Times New Roman"/>
          <w:color w:val="auto"/>
          <w:lang w:eastAsia="cs-CZ"/>
        </w:rPr>
        <w:t>popis celkové koncepce technického řešení po skupinách objektů nebo jednotlivých objektech, včetně údajů o statických výpočtech prokazujících, že stavba je navržena tak, aby zatížení na ni působící nemělo za následek poškození stavby nebo její části, větší stupeň nepřípustného přetvoření,</w:t>
      </w:r>
      <w:bookmarkEnd w:id="36"/>
    </w:p>
    <w:p w:rsidR="00262B9C" w:rsidRPr="00826A94" w:rsidRDefault="007F0D6D" w:rsidP="00262B9C">
      <w:pPr>
        <w:rPr>
          <w:rFonts w:cs="Times New Roman"/>
          <w:lang w:eastAsia="cs-CZ"/>
        </w:rPr>
      </w:pPr>
      <w:r w:rsidRPr="00826A94">
        <w:rPr>
          <w:rFonts w:cs="Times New Roman"/>
          <w:lang w:eastAsia="cs-CZ"/>
        </w:rPr>
        <w:t>Popsáno v</w:t>
      </w:r>
      <w:r w:rsidR="008876C7">
        <w:rPr>
          <w:rFonts w:cs="Times New Roman"/>
          <w:lang w:eastAsia="cs-CZ"/>
        </w:rPr>
        <w:t> jednotlivých stavebních objektech.</w:t>
      </w:r>
    </w:p>
    <w:p w:rsidR="00262B9C" w:rsidRPr="00221B68" w:rsidRDefault="00262B9C" w:rsidP="00262B9C">
      <w:pPr>
        <w:rPr>
          <w:rFonts w:cs="Times New Roman"/>
          <w:highlight w:val="red"/>
          <w:lang w:eastAsia="cs-CZ"/>
        </w:rPr>
      </w:pPr>
    </w:p>
    <w:p w:rsidR="00FA32B7" w:rsidRPr="00353640" w:rsidRDefault="00FA32B7" w:rsidP="007F0D6D">
      <w:pPr>
        <w:pStyle w:val="Nadpis3"/>
        <w:ind w:left="357"/>
        <w:rPr>
          <w:rFonts w:eastAsia="Times New Roman" w:cs="Times New Roman"/>
          <w:color w:val="auto"/>
          <w:lang w:eastAsia="cs-CZ"/>
        </w:rPr>
      </w:pPr>
      <w:bookmarkStart w:id="37" w:name="_Toc54852670"/>
      <w:r w:rsidRPr="00353640">
        <w:rPr>
          <w:rFonts w:eastAsia="Times New Roman" w:cs="Times New Roman"/>
          <w:color w:val="auto"/>
          <w:lang w:eastAsia="cs-CZ"/>
        </w:rPr>
        <w:t>celková bilance nároků všech druhů energií, tepla a teplé užitkové vody - podmínky zvýšeného odběru elektrické energie, podmínky</w:t>
      </w:r>
      <w:r w:rsidR="007F0D6D" w:rsidRPr="00353640">
        <w:rPr>
          <w:rFonts w:eastAsia="Times New Roman" w:cs="Times New Roman"/>
          <w:color w:val="auto"/>
          <w:lang w:eastAsia="cs-CZ"/>
        </w:rPr>
        <w:t xml:space="preserve"> při zvýšení technického maxima</w:t>
      </w:r>
      <w:bookmarkEnd w:id="37"/>
    </w:p>
    <w:p w:rsidR="001310FA" w:rsidRPr="00353640" w:rsidRDefault="005F07CE" w:rsidP="001310FA">
      <w:pPr>
        <w:rPr>
          <w:rFonts w:cs="Times New Roman"/>
          <w:lang w:eastAsia="cs-CZ"/>
        </w:rPr>
      </w:pPr>
      <w:proofErr w:type="gramStart"/>
      <w:r w:rsidRPr="00353640">
        <w:rPr>
          <w:rFonts w:cs="Times New Roman"/>
          <w:lang w:eastAsia="cs-CZ"/>
        </w:rPr>
        <w:t>Uvedeno v B.2.1</w:t>
      </w:r>
      <w:proofErr w:type="gramEnd"/>
      <w:r w:rsidRPr="00353640">
        <w:rPr>
          <w:rFonts w:cs="Times New Roman"/>
          <w:lang w:eastAsia="cs-CZ"/>
        </w:rPr>
        <w:t>.i) . Spotřeba energie v průběhu stavby se neřeší.</w:t>
      </w:r>
    </w:p>
    <w:p w:rsidR="005F07CE" w:rsidRPr="00353640" w:rsidRDefault="005F07CE" w:rsidP="005F07CE">
      <w:pPr>
        <w:pStyle w:val="Nadpis3"/>
        <w:ind w:left="357"/>
        <w:rPr>
          <w:rFonts w:eastAsia="Times New Roman" w:cs="Times New Roman"/>
          <w:color w:val="auto"/>
          <w:lang w:eastAsia="cs-CZ"/>
        </w:rPr>
      </w:pPr>
      <w:bookmarkStart w:id="38" w:name="_Toc54852671"/>
      <w:r w:rsidRPr="00353640">
        <w:rPr>
          <w:rFonts w:eastAsia="Times New Roman" w:cs="Times New Roman"/>
          <w:color w:val="auto"/>
          <w:lang w:eastAsia="cs-CZ"/>
        </w:rPr>
        <w:t>celková spotřeba vody,</w:t>
      </w:r>
      <w:bookmarkEnd w:id="38"/>
    </w:p>
    <w:p w:rsidR="005F07CE" w:rsidRPr="00353640" w:rsidRDefault="005F07CE" w:rsidP="005F07CE">
      <w:pPr>
        <w:rPr>
          <w:rFonts w:cs="Times New Roman"/>
          <w:lang w:eastAsia="cs-CZ"/>
        </w:rPr>
      </w:pPr>
      <w:proofErr w:type="gramStart"/>
      <w:r w:rsidRPr="00353640">
        <w:rPr>
          <w:rFonts w:cs="Times New Roman"/>
          <w:lang w:eastAsia="cs-CZ"/>
        </w:rPr>
        <w:t>Uvedeno v B.2.1</w:t>
      </w:r>
      <w:proofErr w:type="gramEnd"/>
      <w:r w:rsidRPr="00353640">
        <w:rPr>
          <w:rFonts w:cs="Times New Roman"/>
          <w:lang w:eastAsia="cs-CZ"/>
        </w:rPr>
        <w:t>.i) Spotřeba vody v průběhu stavby se neřeší.</w:t>
      </w:r>
    </w:p>
    <w:p w:rsidR="00FA32B7" w:rsidRPr="00353640" w:rsidRDefault="00FA32B7" w:rsidP="005F07CE">
      <w:pPr>
        <w:pStyle w:val="Nadpis3"/>
        <w:ind w:left="357"/>
        <w:rPr>
          <w:rFonts w:eastAsia="Times New Roman" w:cs="Times New Roman"/>
          <w:color w:val="auto"/>
          <w:lang w:eastAsia="cs-CZ"/>
        </w:rPr>
      </w:pPr>
      <w:bookmarkStart w:id="39" w:name="_Toc54852672"/>
      <w:r w:rsidRPr="00353640">
        <w:rPr>
          <w:rFonts w:eastAsia="Times New Roman" w:cs="Times New Roman"/>
          <w:color w:val="auto"/>
          <w:lang w:eastAsia="cs-CZ"/>
        </w:rPr>
        <w:t>celkové produkované množství a druhy odpadů a emisí, způsob nakládání s vyzískaným materiálem,</w:t>
      </w:r>
      <w:bookmarkEnd w:id="39"/>
    </w:p>
    <w:p w:rsidR="005F07CE" w:rsidRPr="00353640" w:rsidRDefault="005F07CE" w:rsidP="005F07CE">
      <w:pPr>
        <w:rPr>
          <w:rFonts w:cs="Times New Roman"/>
          <w:lang w:eastAsia="cs-CZ"/>
        </w:rPr>
      </w:pPr>
      <w:r w:rsidRPr="00647629">
        <w:rPr>
          <w:rFonts w:cs="Times New Roman"/>
          <w:lang w:eastAsia="cs-CZ"/>
        </w:rPr>
        <w:t>Řešeno v </w:t>
      </w:r>
      <w:proofErr w:type="gramStart"/>
      <w:r w:rsidRPr="00647629">
        <w:rPr>
          <w:rFonts w:cs="Times New Roman"/>
          <w:lang w:eastAsia="cs-CZ"/>
        </w:rPr>
        <w:t>část</w:t>
      </w:r>
      <w:r w:rsidR="00824BB3" w:rsidRPr="00647629">
        <w:rPr>
          <w:rFonts w:cs="Times New Roman"/>
          <w:lang w:eastAsia="cs-CZ"/>
        </w:rPr>
        <w:t>i B</w:t>
      </w:r>
      <w:r w:rsidR="0095470A" w:rsidRPr="00647629">
        <w:rPr>
          <w:rFonts w:cs="Times New Roman"/>
          <w:lang w:eastAsia="cs-CZ"/>
        </w:rPr>
        <w:t>.15</w:t>
      </w:r>
      <w:proofErr w:type="gramEnd"/>
      <w:r w:rsidR="00824BB3" w:rsidRPr="00647629">
        <w:rPr>
          <w:rFonts w:cs="Times New Roman"/>
          <w:lang w:eastAsia="cs-CZ"/>
        </w:rPr>
        <w:t xml:space="preserve"> – Odpadové hospodářství.</w:t>
      </w:r>
    </w:p>
    <w:p w:rsidR="00FA32B7" w:rsidRPr="00353640" w:rsidRDefault="00FA32B7" w:rsidP="005F07CE">
      <w:pPr>
        <w:pStyle w:val="Nadpis3"/>
        <w:ind w:left="357"/>
        <w:rPr>
          <w:rFonts w:eastAsia="Times New Roman" w:cs="Times New Roman"/>
          <w:color w:val="auto"/>
          <w:lang w:eastAsia="cs-CZ"/>
        </w:rPr>
      </w:pPr>
      <w:bookmarkStart w:id="40" w:name="_Toc54852673"/>
      <w:r w:rsidRPr="00353640">
        <w:rPr>
          <w:rFonts w:eastAsia="Times New Roman" w:cs="Times New Roman"/>
          <w:color w:val="auto"/>
          <w:lang w:eastAsia="cs-CZ"/>
        </w:rPr>
        <w:t>požadavky na kapacity veřejných sítí komunikačních vedení a elektronického komunikačního zařízení veřejné komunikační sítě.</w:t>
      </w:r>
      <w:bookmarkEnd w:id="40"/>
    </w:p>
    <w:p w:rsidR="005F07CE" w:rsidRPr="00353640" w:rsidRDefault="00824BB3" w:rsidP="005F07CE">
      <w:pPr>
        <w:rPr>
          <w:rFonts w:cs="Times New Roman"/>
          <w:lang w:eastAsia="cs-CZ"/>
        </w:rPr>
      </w:pPr>
      <w:r w:rsidRPr="00353640">
        <w:rPr>
          <w:rFonts w:cs="Times New Roman"/>
          <w:lang w:eastAsia="cs-CZ"/>
        </w:rPr>
        <w:t>P</w:t>
      </w:r>
      <w:r w:rsidR="00841036" w:rsidRPr="00353640">
        <w:rPr>
          <w:rFonts w:cs="Times New Roman"/>
          <w:lang w:eastAsia="cs-CZ"/>
        </w:rPr>
        <w:t>ožadavky na sdělovací zařízení stavba nemá</w:t>
      </w:r>
      <w:r w:rsidRPr="00353640">
        <w:rPr>
          <w:rFonts w:cs="Times New Roman"/>
          <w:lang w:eastAsia="cs-CZ"/>
        </w:rPr>
        <w:t>.</w:t>
      </w:r>
    </w:p>
    <w:p w:rsidR="00FA32B7" w:rsidRPr="00353640" w:rsidRDefault="00FA32B7" w:rsidP="00841036">
      <w:pPr>
        <w:pStyle w:val="Nadpis2"/>
        <w:rPr>
          <w:rFonts w:eastAsia="Times New Roman" w:cs="Times New Roman"/>
          <w:color w:val="auto"/>
          <w:lang w:eastAsia="cs-CZ"/>
        </w:rPr>
      </w:pPr>
      <w:bookmarkStart w:id="41" w:name="_Toc54852674"/>
      <w:r w:rsidRPr="00353640">
        <w:rPr>
          <w:rFonts w:eastAsia="Times New Roman" w:cs="Times New Roman"/>
          <w:color w:val="auto"/>
          <w:lang w:eastAsia="cs-CZ"/>
        </w:rPr>
        <w:t>Bezbariérové užívání stavby</w:t>
      </w:r>
      <w:bookmarkEnd w:id="41"/>
    </w:p>
    <w:p w:rsidR="00841036" w:rsidRPr="00221B68" w:rsidRDefault="00651EFF" w:rsidP="00FA32B7">
      <w:pPr>
        <w:shd w:val="clear" w:color="auto" w:fill="FFFFFF"/>
        <w:spacing w:line="240" w:lineRule="auto"/>
        <w:jc w:val="both"/>
        <w:rPr>
          <w:rFonts w:eastAsia="Times New Roman" w:cs="Times New Roman"/>
          <w:szCs w:val="20"/>
          <w:highlight w:val="red"/>
          <w:lang w:eastAsia="cs-CZ"/>
        </w:rPr>
      </w:pPr>
      <w:r w:rsidRPr="00651EFF">
        <w:rPr>
          <w:rFonts w:cs="Times New Roman"/>
          <w:lang w:eastAsia="cs-CZ"/>
        </w:rPr>
        <w:t>Jedná se o mostní objekty k převedení vodních toků.</w:t>
      </w:r>
    </w:p>
    <w:p w:rsidR="00FA32B7" w:rsidRPr="006939F0" w:rsidRDefault="00FA32B7" w:rsidP="00841036">
      <w:pPr>
        <w:pStyle w:val="Nadpis2"/>
        <w:rPr>
          <w:rFonts w:eastAsia="Times New Roman" w:cs="Times New Roman"/>
          <w:color w:val="auto"/>
          <w:lang w:eastAsia="cs-CZ"/>
        </w:rPr>
      </w:pPr>
      <w:bookmarkStart w:id="42" w:name="_Toc54852675"/>
      <w:r w:rsidRPr="006939F0">
        <w:rPr>
          <w:rFonts w:eastAsia="Times New Roman" w:cs="Times New Roman"/>
          <w:color w:val="auto"/>
          <w:lang w:eastAsia="cs-CZ"/>
        </w:rPr>
        <w:t>Bezpečnost při užívání stavby</w:t>
      </w:r>
      <w:bookmarkEnd w:id="42"/>
    </w:p>
    <w:p w:rsidR="00FA32B7" w:rsidRPr="006939F0" w:rsidRDefault="00FA32B7" w:rsidP="00841036">
      <w:pPr>
        <w:pStyle w:val="Nadpis3"/>
        <w:ind w:left="357"/>
        <w:rPr>
          <w:rFonts w:eastAsia="Times New Roman" w:cs="Times New Roman"/>
          <w:color w:val="auto"/>
          <w:lang w:eastAsia="cs-CZ"/>
        </w:rPr>
      </w:pPr>
      <w:bookmarkStart w:id="43" w:name="_Toc54852676"/>
      <w:r w:rsidRPr="006939F0">
        <w:rPr>
          <w:rFonts w:eastAsia="Times New Roman" w:cs="Times New Roman"/>
          <w:color w:val="auto"/>
          <w:lang w:eastAsia="cs-CZ"/>
        </w:rPr>
        <w:t>popis splnění zásadních požadavků příslušných předpisů a norem ochrany před vlivy trakčních a energetických vedení,</w:t>
      </w:r>
      <w:bookmarkEnd w:id="43"/>
    </w:p>
    <w:p w:rsidR="006939F0" w:rsidRPr="006939F0" w:rsidRDefault="006939F0" w:rsidP="006939F0">
      <w:pPr>
        <w:autoSpaceDE w:val="0"/>
        <w:autoSpaceDN w:val="0"/>
        <w:adjustRightInd w:val="0"/>
        <w:spacing w:line="240" w:lineRule="auto"/>
        <w:ind w:firstLine="0"/>
        <w:rPr>
          <w:rFonts w:cs="Times New Roman"/>
        </w:rPr>
      </w:pPr>
      <w:r w:rsidRPr="006939F0">
        <w:rPr>
          <w:rFonts w:cs="Times New Roman"/>
        </w:rPr>
        <w:t>Jedná se o neelektrifikovanou železniční trať, tudíž ochrana před vlivem trakčních a energetických</w:t>
      </w:r>
    </w:p>
    <w:p w:rsidR="006939F0" w:rsidRPr="006939F0" w:rsidRDefault="006939F0" w:rsidP="006939F0">
      <w:pPr>
        <w:rPr>
          <w:rFonts w:cs="Times New Roman"/>
        </w:rPr>
      </w:pPr>
      <w:r w:rsidRPr="006939F0">
        <w:rPr>
          <w:rFonts w:cs="Times New Roman"/>
        </w:rPr>
        <w:t>vedení není řešena.</w:t>
      </w:r>
    </w:p>
    <w:p w:rsidR="00FA32B7" w:rsidRPr="006939F0" w:rsidRDefault="00FA32B7" w:rsidP="00841036">
      <w:pPr>
        <w:pStyle w:val="Nadpis3"/>
        <w:ind w:left="357"/>
        <w:rPr>
          <w:rFonts w:eastAsia="Times New Roman" w:cs="Times New Roman"/>
          <w:color w:val="auto"/>
          <w:lang w:eastAsia="cs-CZ"/>
        </w:rPr>
      </w:pPr>
      <w:bookmarkStart w:id="44" w:name="_Toc54852677"/>
      <w:r w:rsidRPr="006939F0">
        <w:rPr>
          <w:rFonts w:eastAsia="Times New Roman" w:cs="Times New Roman"/>
          <w:color w:val="auto"/>
          <w:lang w:eastAsia="cs-CZ"/>
        </w:rPr>
        <w:t>řešení ochranných opatření proti vlivu bludných proudů na základě výsledků korozních průzkumů.</w:t>
      </w:r>
      <w:bookmarkEnd w:id="44"/>
    </w:p>
    <w:p w:rsidR="006939F0" w:rsidRPr="006939F0" w:rsidRDefault="006939F0" w:rsidP="006939F0">
      <w:pPr>
        <w:autoSpaceDE w:val="0"/>
        <w:autoSpaceDN w:val="0"/>
        <w:adjustRightInd w:val="0"/>
        <w:spacing w:line="240" w:lineRule="auto"/>
        <w:ind w:firstLine="0"/>
        <w:rPr>
          <w:rFonts w:cs="Times New Roman"/>
        </w:rPr>
      </w:pPr>
      <w:r w:rsidRPr="006939F0">
        <w:rPr>
          <w:rFonts w:cs="Times New Roman"/>
        </w:rPr>
        <w:t>Jedná se o neelektrifikovanou železniční trať, tudíž ochrana před vlivem bludných proudů není řešena.</w:t>
      </w:r>
    </w:p>
    <w:p w:rsidR="007F47F4" w:rsidRPr="006939F0" w:rsidRDefault="007F47F4" w:rsidP="007F47F4">
      <w:pPr>
        <w:rPr>
          <w:rFonts w:cs="Times New Roman"/>
          <w:lang w:eastAsia="cs-CZ"/>
        </w:rPr>
      </w:pPr>
    </w:p>
    <w:p w:rsidR="00FA32B7" w:rsidRDefault="00FA32B7" w:rsidP="007F47F4">
      <w:pPr>
        <w:pStyle w:val="Nadpis2"/>
        <w:rPr>
          <w:rFonts w:eastAsia="Times New Roman" w:cs="Times New Roman"/>
          <w:color w:val="auto"/>
          <w:lang w:eastAsia="cs-CZ"/>
        </w:rPr>
      </w:pPr>
      <w:bookmarkStart w:id="45" w:name="_Toc54852678"/>
      <w:r w:rsidRPr="00CA277B">
        <w:rPr>
          <w:rFonts w:eastAsia="Times New Roman" w:cs="Times New Roman"/>
          <w:color w:val="auto"/>
          <w:lang w:eastAsia="cs-CZ"/>
        </w:rPr>
        <w:t>Základní popis stavebních objektů</w:t>
      </w:r>
      <w:bookmarkEnd w:id="45"/>
    </w:p>
    <w:p w:rsidR="001A02B2" w:rsidRPr="001A02B2" w:rsidRDefault="001A02B2" w:rsidP="001A02B2">
      <w:pPr>
        <w:rPr>
          <w:rFonts w:cs="Arial"/>
          <w:b/>
          <w:u w:val="single"/>
        </w:rPr>
      </w:pPr>
      <w:r w:rsidRPr="001A02B2">
        <w:rPr>
          <w:rFonts w:cs="Arial"/>
          <w:b/>
          <w:sz w:val="24"/>
          <w:u w:val="single"/>
        </w:rPr>
        <w:t xml:space="preserve">Oprava mostů na trati </w:t>
      </w:r>
      <w:proofErr w:type="spellStart"/>
      <w:r w:rsidRPr="001A02B2">
        <w:rPr>
          <w:rFonts w:cs="Arial"/>
          <w:b/>
          <w:sz w:val="24"/>
          <w:u w:val="single"/>
        </w:rPr>
        <w:t>Hlubočky</w:t>
      </w:r>
      <w:proofErr w:type="spellEnd"/>
      <w:r w:rsidRPr="001A02B2">
        <w:rPr>
          <w:rFonts w:cs="Arial"/>
          <w:b/>
          <w:sz w:val="24"/>
          <w:u w:val="single"/>
        </w:rPr>
        <w:t xml:space="preserve"> – </w:t>
      </w:r>
      <w:proofErr w:type="spellStart"/>
      <w:r w:rsidRPr="001A02B2">
        <w:rPr>
          <w:rFonts w:cs="Arial"/>
          <w:b/>
          <w:sz w:val="24"/>
          <w:u w:val="single"/>
        </w:rPr>
        <w:t>Domašov</w:t>
      </w:r>
      <w:proofErr w:type="spellEnd"/>
      <w:r w:rsidRPr="001A02B2">
        <w:rPr>
          <w:rFonts w:cs="Arial"/>
          <w:b/>
          <w:sz w:val="24"/>
          <w:u w:val="single"/>
        </w:rPr>
        <w:t xml:space="preserve"> – most v km 17,790</w:t>
      </w:r>
    </w:p>
    <w:p w:rsidR="001A02B2" w:rsidRDefault="001A02B2" w:rsidP="001A02B2">
      <w:pPr>
        <w:rPr>
          <w:rFonts w:cs="Times New Roman"/>
          <w:b/>
          <w:lang w:eastAsia="cs-CZ"/>
        </w:rPr>
      </w:pPr>
      <w:proofErr w:type="gramStart"/>
      <w:r>
        <w:rPr>
          <w:rFonts w:cs="Times New Roman"/>
          <w:b/>
          <w:lang w:eastAsia="cs-CZ"/>
        </w:rPr>
        <w:t>D.2.1.1</w:t>
      </w:r>
      <w:proofErr w:type="gramEnd"/>
      <w:r w:rsidRPr="00CA277B">
        <w:rPr>
          <w:rFonts w:cs="Times New Roman"/>
          <w:b/>
          <w:lang w:eastAsia="cs-CZ"/>
        </w:rPr>
        <w:t xml:space="preserve"> Železniční svršek</w:t>
      </w:r>
      <w:r>
        <w:rPr>
          <w:rFonts w:cs="Times New Roman"/>
          <w:b/>
          <w:lang w:eastAsia="cs-CZ"/>
        </w:rPr>
        <w:t xml:space="preserve"> a spodek</w:t>
      </w:r>
    </w:p>
    <w:p w:rsidR="001A02B2" w:rsidRDefault="001A02B2" w:rsidP="001A02B2">
      <w:pPr>
        <w:ind w:left="851" w:firstLine="0"/>
        <w:jc w:val="both"/>
        <w:rPr>
          <w:rFonts w:eastAsia="Calibri" w:cs="Times New Roman"/>
          <w:b/>
        </w:rPr>
      </w:pPr>
      <w:r>
        <w:rPr>
          <w:rFonts w:eastAsia="Calibri" w:cs="Times New Roman"/>
          <w:b/>
        </w:rPr>
        <w:t xml:space="preserve">SO </w:t>
      </w:r>
      <w:proofErr w:type="gramStart"/>
      <w:r>
        <w:rPr>
          <w:rFonts w:eastAsia="Calibri" w:cs="Times New Roman"/>
          <w:b/>
        </w:rPr>
        <w:t>02 –Železniční</w:t>
      </w:r>
      <w:proofErr w:type="gramEnd"/>
      <w:r w:rsidRPr="005F57EC">
        <w:rPr>
          <w:rFonts w:eastAsia="Calibri" w:cs="Times New Roman"/>
          <w:b/>
        </w:rPr>
        <w:t xml:space="preserve"> svrš</w:t>
      </w:r>
      <w:r>
        <w:rPr>
          <w:rFonts w:eastAsia="Calibri" w:cs="Times New Roman"/>
          <w:b/>
        </w:rPr>
        <w:t>ek</w:t>
      </w:r>
    </w:p>
    <w:p w:rsidR="001A02B2" w:rsidRDefault="001A02B2" w:rsidP="001A02B2">
      <w:pPr>
        <w:ind w:left="851" w:firstLine="0"/>
        <w:jc w:val="both"/>
        <w:rPr>
          <w:rFonts w:eastAsia="Calibri" w:cs="Times New Roman"/>
          <w:i/>
          <w:u w:val="single"/>
        </w:rPr>
      </w:pPr>
      <w:r w:rsidRPr="000B044C">
        <w:rPr>
          <w:rFonts w:eastAsia="Calibri" w:cs="Times New Roman"/>
          <w:i/>
          <w:u w:val="single"/>
        </w:rPr>
        <w:t xml:space="preserve">(Ing. </w:t>
      </w:r>
      <w:proofErr w:type="spellStart"/>
      <w:r>
        <w:rPr>
          <w:rFonts w:eastAsia="Calibri" w:cs="Times New Roman"/>
          <w:i/>
          <w:u w:val="single"/>
        </w:rPr>
        <w:t>KamilPur</w:t>
      </w:r>
      <w:proofErr w:type="spellEnd"/>
      <w:r>
        <w:rPr>
          <w:rFonts w:eastAsia="Calibri" w:cs="Times New Roman"/>
          <w:i/>
          <w:u w:val="single"/>
        </w:rPr>
        <w:t xml:space="preserve"> </w:t>
      </w:r>
      <w:r w:rsidRPr="000B044C">
        <w:rPr>
          <w:rFonts w:eastAsia="Calibri" w:cs="Times New Roman"/>
          <w:i/>
          <w:u w:val="single"/>
        </w:rPr>
        <w:t>)</w:t>
      </w:r>
    </w:p>
    <w:p w:rsidR="001A02B2" w:rsidRPr="008F030E" w:rsidRDefault="001A02B2" w:rsidP="001A02B2">
      <w:pPr>
        <w:ind w:left="851" w:firstLine="0"/>
        <w:jc w:val="both"/>
      </w:pPr>
    </w:p>
    <w:p w:rsidR="008F030E" w:rsidRDefault="008F030E" w:rsidP="008F030E">
      <w:pPr>
        <w:ind w:firstLine="567"/>
      </w:pPr>
      <w:r w:rsidRPr="00530B2F">
        <w:t xml:space="preserve">Vzhledem k minimálním směrovým a výškovým rozdílům ve stávajících a navrhovaných trasách kolejí, </w:t>
      </w:r>
      <w:r w:rsidRPr="0017475C">
        <w:t xml:space="preserve">vzhledem k úpravám na mostě, kdy se nebude odkopávat klín za mostem a před a za mostem nejsou problémy v žel. </w:t>
      </w:r>
      <w:proofErr w:type="gramStart"/>
      <w:r w:rsidRPr="0017475C">
        <w:t>spodku</w:t>
      </w:r>
      <w:proofErr w:type="gramEnd"/>
      <w:r w:rsidRPr="0017475C">
        <w:t xml:space="preserve"> (</w:t>
      </w:r>
      <w:proofErr w:type="spellStart"/>
      <w:r w:rsidRPr="0017475C">
        <w:t>zbahnělá</w:t>
      </w:r>
      <w:proofErr w:type="spellEnd"/>
      <w:r w:rsidRPr="0017475C">
        <w:t xml:space="preserve"> místa, …), nebude se u tohoto mostu provádět zesílená konstrukce pražcového podloží, jen v místě snesení kolejového roštu bude provedena </w:t>
      </w:r>
      <w:proofErr w:type="spellStart"/>
      <w:r w:rsidRPr="0017475C">
        <w:t>přehutněná</w:t>
      </w:r>
      <w:proofErr w:type="spellEnd"/>
      <w:r w:rsidRPr="0017475C">
        <w:t xml:space="preserve"> a skloněná pláň tělesa žel. spodku ve sklonu 5%.</w:t>
      </w:r>
    </w:p>
    <w:p w:rsidR="00CA7A87" w:rsidRDefault="00CA7A87" w:rsidP="00CA7A87">
      <w:pPr>
        <w:ind w:firstLine="567"/>
      </w:pPr>
      <w:r>
        <w:t xml:space="preserve">Stavební objekt začíná v km 17,721 50 navázáním na pravostranný směrový oblouk o poloměru R=282,0m navrženým v rámci projektu SŽG s názvem: „Projekt osy koleje </w:t>
      </w:r>
      <w:proofErr w:type="gramStart"/>
      <w:r>
        <w:t>č.1 na</w:t>
      </w:r>
      <w:proofErr w:type="gramEnd"/>
      <w:r>
        <w:t xml:space="preserve"> TU2091 Olomouc – Krnov, km 0,440 – 86,719“ a končí navázáním na směrovou přímou téhož projektu v km 17,822 00.</w:t>
      </w:r>
    </w:p>
    <w:p w:rsidR="00CA7A87" w:rsidRDefault="00CA7A87" w:rsidP="00CA7A87">
      <w:pPr>
        <w:ind w:firstLine="567"/>
      </w:pPr>
      <w:r>
        <w:t xml:space="preserve">Most se nachází v převážné části v přechodnici a vzestupnici přilehlého pravostranného oblouku o poloměru R=282m s převýšením 106mm a délkou přechodnice 61m, na kterou navazuje přímá délky </w:t>
      </w:r>
      <w:r>
        <w:lastRenderedPageBreak/>
        <w:t xml:space="preserve">22,263m a levostranný oblouk o poloměru R=268m s převýšením 88mm a délkou přechodnice 65m ve které se nachází železniční přejezd a začíná nástupiště žel. </w:t>
      </w:r>
      <w:proofErr w:type="gramStart"/>
      <w:r>
        <w:t>zastávky</w:t>
      </w:r>
      <w:proofErr w:type="gramEnd"/>
      <w:r>
        <w:t xml:space="preserve"> Hrubá Voda zastávka. V uvedených obloucích se nacházejí pražcové kotvy na každém třetím pražci.</w:t>
      </w:r>
    </w:p>
    <w:p w:rsidR="00CA7A87" w:rsidRDefault="00CA7A87" w:rsidP="00CA7A87">
      <w:pPr>
        <w:ind w:firstLine="567"/>
      </w:pPr>
      <w:r>
        <w:t>Kolej stoupá ve směru staničení ve sklonu 15,462 a 11,438 ‰.</w:t>
      </w:r>
    </w:p>
    <w:p w:rsidR="00CA7A87" w:rsidRDefault="00CA7A87" w:rsidP="00CA7A87">
      <w:pPr>
        <w:ind w:firstLine="567"/>
      </w:pPr>
      <w:r>
        <w:t xml:space="preserve">Stávající kolej bude snesena v rozsahu 50m s ohledem na nutné obnažení závěrných zídek mostu, s ohledem na polohu stávajících svarů kolejnic a polohu betonových pražců PB 3, které dále pokračují v navazujícím úseku. Je navrženo snesení stávající koleje od km 17,770 318 do km 17,820 318. Stávající vyzískaný materiál z železničního svršku bude demontován a po dohodě se zástupcem správy trati odvezen do odpadu, případně odvezen na </w:t>
      </w:r>
      <w:proofErr w:type="spellStart"/>
      <w:r>
        <w:t>mezideponii</w:t>
      </w:r>
      <w:proofErr w:type="spellEnd"/>
      <w:r>
        <w:t xml:space="preserve"> k dalšímu užití pro potřeby správy trati. Pro stávající vytěžený železniční štěrk se po dohodě se zástupcem správy trati navrhl následující předpoklad: 50% stávajícího štěrkového lože bude použito do spodních vrstev kolejového lože a 50% bude odvezeno na skládku jako odpad. </w:t>
      </w:r>
    </w:p>
    <w:p w:rsidR="00CA7A87" w:rsidRDefault="00CA7A87" w:rsidP="00CA7A87">
      <w:pPr>
        <w:ind w:firstLine="567"/>
      </w:pPr>
      <w:r>
        <w:t xml:space="preserve">Nový kolejový rošt bude tvořen kolejnicemi 49 E1 uloženými na betonových pražcích s tuhým </w:t>
      </w:r>
      <w:proofErr w:type="spellStart"/>
      <w:r>
        <w:t>podkladnicovým</w:t>
      </w:r>
      <w:proofErr w:type="spellEnd"/>
      <w:r>
        <w:t xml:space="preserve"> upevněním délky 2,42m se svěrkami ŽS 4. Kolej bude svařena do bezstykové koleje.</w:t>
      </w:r>
    </w:p>
    <w:p w:rsidR="008F030E" w:rsidRDefault="008F030E" w:rsidP="008F030E">
      <w:pPr>
        <w:ind w:firstLine="567"/>
      </w:pPr>
    </w:p>
    <w:p w:rsidR="000D3DC1" w:rsidRDefault="000D3DC1" w:rsidP="000D3DC1">
      <w:pPr>
        <w:ind w:firstLine="0"/>
        <w:rPr>
          <w:lang w:eastAsia="cs-CZ"/>
        </w:rPr>
      </w:pPr>
    </w:p>
    <w:p w:rsidR="001A02B2" w:rsidRPr="00331F93" w:rsidRDefault="001A02B2" w:rsidP="001A02B2">
      <w:pPr>
        <w:rPr>
          <w:rFonts w:cs="Times New Roman"/>
          <w:b/>
          <w:lang w:eastAsia="cs-CZ"/>
        </w:rPr>
      </w:pPr>
      <w:proofErr w:type="gramStart"/>
      <w:r>
        <w:rPr>
          <w:rFonts w:cs="Times New Roman"/>
          <w:b/>
          <w:lang w:eastAsia="cs-CZ"/>
        </w:rPr>
        <w:t>D.2.1.2</w:t>
      </w:r>
      <w:proofErr w:type="gramEnd"/>
      <w:r w:rsidRPr="00331F93">
        <w:rPr>
          <w:rFonts w:cs="Times New Roman"/>
          <w:b/>
          <w:lang w:eastAsia="cs-CZ"/>
        </w:rPr>
        <w:t>. Mosty, propustky a zdi</w:t>
      </w:r>
    </w:p>
    <w:p w:rsidR="001A02B2" w:rsidRPr="000B044C" w:rsidRDefault="001A02B2" w:rsidP="001A02B2">
      <w:pPr>
        <w:ind w:left="851" w:firstLine="0"/>
        <w:jc w:val="both"/>
        <w:rPr>
          <w:rFonts w:eastAsia="Calibri" w:cs="Times New Roman"/>
          <w:b/>
        </w:rPr>
      </w:pPr>
      <w:r>
        <w:rPr>
          <w:rFonts w:eastAsia="Calibri" w:cs="Times New Roman"/>
          <w:b/>
        </w:rPr>
        <w:t xml:space="preserve">SO 01 – </w:t>
      </w:r>
      <w:r w:rsidRPr="005F57EC">
        <w:rPr>
          <w:rFonts w:eastAsia="Calibri" w:cs="Times New Roman"/>
          <w:b/>
        </w:rPr>
        <w:t xml:space="preserve">Most v km </w:t>
      </w:r>
      <w:r>
        <w:rPr>
          <w:rFonts w:eastAsia="Calibri" w:cs="Times New Roman"/>
          <w:b/>
        </w:rPr>
        <w:t>17,790</w:t>
      </w:r>
    </w:p>
    <w:p w:rsidR="001A02B2" w:rsidRDefault="001A02B2" w:rsidP="001A02B2">
      <w:pPr>
        <w:ind w:left="851" w:firstLine="0"/>
        <w:jc w:val="both"/>
        <w:rPr>
          <w:rFonts w:eastAsia="Calibri" w:cs="Times New Roman"/>
          <w:i/>
          <w:u w:val="single"/>
        </w:rPr>
      </w:pPr>
      <w:r w:rsidRPr="000B044C">
        <w:rPr>
          <w:rFonts w:eastAsia="Calibri" w:cs="Times New Roman"/>
          <w:i/>
          <w:u w:val="single"/>
        </w:rPr>
        <w:t xml:space="preserve"> (Ing. </w:t>
      </w:r>
      <w:r>
        <w:rPr>
          <w:rFonts w:eastAsia="Calibri" w:cs="Times New Roman"/>
          <w:i/>
          <w:u w:val="single"/>
        </w:rPr>
        <w:t>Petr Hanzlík</w:t>
      </w:r>
      <w:r w:rsidRPr="000B044C">
        <w:rPr>
          <w:rFonts w:eastAsia="Calibri" w:cs="Times New Roman"/>
          <w:i/>
          <w:u w:val="single"/>
        </w:rPr>
        <w:t>)</w:t>
      </w:r>
    </w:p>
    <w:p w:rsidR="001A02B2" w:rsidRDefault="001A02B2" w:rsidP="001A02B2">
      <w:pPr>
        <w:ind w:left="851" w:firstLine="0"/>
        <w:jc w:val="both"/>
        <w:rPr>
          <w:rFonts w:eastAsia="Calibri" w:cs="Times New Roman"/>
          <w:i/>
          <w:u w:val="single"/>
        </w:rPr>
      </w:pPr>
    </w:p>
    <w:p w:rsidR="001A02B2" w:rsidRPr="000B044C" w:rsidRDefault="001A02B2" w:rsidP="001A02B2">
      <w:pPr>
        <w:jc w:val="both"/>
        <w:rPr>
          <w:b/>
          <w:i/>
          <w:u w:val="single"/>
        </w:rPr>
      </w:pPr>
      <w:r w:rsidRPr="000B044C">
        <w:rPr>
          <w:i/>
          <w:u w:val="single"/>
        </w:rPr>
        <w:t>Stávající stav mostu:</w:t>
      </w:r>
    </w:p>
    <w:p w:rsidR="001A02B2" w:rsidRDefault="001A02B2" w:rsidP="001A02B2">
      <w:r>
        <w:t>Mostní objekt z roku 1967 převádí železniční trať Olomouc - Krnov přes řeku Bystřici v Hrubé Vodě u Olomouce. Nosnou konstrukci mostu tvoří dva souběžné dodatečně předpjaté prefabrikované nosníky KT-21. Rozpětí nosné konstrukce je 20,000 m, délka nosné konstrukce je 20,</w:t>
      </w:r>
      <w:r w:rsidR="000D3DC1">
        <w:t>900</w:t>
      </w:r>
      <w:r>
        <w:t xml:space="preserve"> m. Světlá (šikmá - pravá) šířka mostního otvoru je asi 17,</w:t>
      </w:r>
      <w:r w:rsidR="000D3DC1">
        <w:t>75</w:t>
      </w:r>
      <w:r>
        <w:t xml:space="preserve"> m. Nosníky jsou sepnuty ze tří dílů, příčné spáry jsou přibližně ve třetinách rozpětí. Podélná spára mezi nosníky slouží k odvodnění mostu; u opěr je v mezeře zavěšen odvodňovací žlab, ve střední části pole voda stéká přímo do řeky. Vzhledem k šikmému křížení s řekou jsou prefabrikované nosníky vůči sobě podélně posunuty. Nosníky jsou na opěry uloženy pomocí ocelových ložisek. Pevná ložiska jsou na opěře Olomoucké opěře a posuvná (válcová) ložiska jsou na Krnovské opěře. Podél vnějších okrajů mostu jsou na konstrukci připevněny prefabrikované konzoly. Příčné spáry mezi jednotlivými díly konzol jsou vyplněny maltou. Na římsách je osazeno </w:t>
      </w:r>
      <w:proofErr w:type="spellStart"/>
      <w:r>
        <w:t>dvoumadlové</w:t>
      </w:r>
      <w:proofErr w:type="spellEnd"/>
      <w:r>
        <w:t xml:space="preserve"> zábradlí výšky cca 1.00m. Zábradlí je zalité do kalichů říms.</w:t>
      </w:r>
    </w:p>
    <w:p w:rsidR="001A02B2" w:rsidRDefault="001A02B2" w:rsidP="001A02B2">
      <w:r>
        <w:t xml:space="preserve">Minimální volná výška nad hladinou řeky je cca 3,900 m. </w:t>
      </w:r>
    </w:p>
    <w:p w:rsidR="001A02B2" w:rsidRDefault="001A02B2" w:rsidP="001A02B2">
      <w:r w:rsidRPr="00C962A8">
        <w:t xml:space="preserve">Návrh hodnocení stavebního stavu </w:t>
      </w:r>
      <w:proofErr w:type="gramStart"/>
      <w:r w:rsidRPr="00C962A8">
        <w:t>objektu</w:t>
      </w:r>
      <w:r>
        <w:t xml:space="preserve">  je</w:t>
      </w:r>
      <w:proofErr w:type="gramEnd"/>
      <w:r>
        <w:t xml:space="preserve"> K3/S2 dle protokolu o podrobné prohlídce z roku 2019. Důvodem hodnocení K3 jsou silné zkorodovaná ložiska,</w:t>
      </w:r>
      <w:r w:rsidRPr="00E85143">
        <w:t xml:space="preserve"> obnažené kanálky </w:t>
      </w:r>
      <w:proofErr w:type="spellStart"/>
      <w:r w:rsidRPr="00E85143">
        <w:t>předpínací</w:t>
      </w:r>
      <w:proofErr w:type="spellEnd"/>
      <w:r w:rsidRPr="00E85143">
        <w:t xml:space="preserve"> výztuže, obnažená a korodující výztuž. Důvodem hodnocení S2</w:t>
      </w:r>
      <w:r w:rsidRPr="006E5C3A">
        <w:t xml:space="preserve"> jsou trhliny se stopami</w:t>
      </w:r>
      <w:r>
        <w:t xml:space="preserve"> po</w:t>
      </w:r>
      <w:r w:rsidRPr="006E5C3A">
        <w:t xml:space="preserve"> průsacích vody a výluzích pojiva</w:t>
      </w:r>
    </w:p>
    <w:p w:rsidR="001A02B2" w:rsidRDefault="001A02B2" w:rsidP="001A02B2">
      <w:pPr>
        <w:ind w:left="851" w:firstLine="0"/>
        <w:jc w:val="both"/>
      </w:pPr>
    </w:p>
    <w:p w:rsidR="001A02B2" w:rsidRDefault="001A02B2" w:rsidP="001A02B2">
      <w:pPr>
        <w:jc w:val="both"/>
        <w:rPr>
          <w:i/>
          <w:u w:val="single"/>
        </w:rPr>
      </w:pPr>
      <w:r w:rsidRPr="00246060">
        <w:rPr>
          <w:i/>
          <w:u w:val="single"/>
        </w:rPr>
        <w:t>Popis navrženého řešení:</w:t>
      </w:r>
    </w:p>
    <w:p w:rsidR="00F14391" w:rsidRPr="00F14391" w:rsidRDefault="00F14391" w:rsidP="00F14391">
      <w:pPr>
        <w:spacing w:before="120" w:line="240" w:lineRule="auto"/>
        <w:ind w:firstLine="851"/>
        <w:rPr>
          <w:rFonts w:eastAsia="Times New Roman" w:cs="Times New Roman"/>
          <w:sz w:val="24"/>
          <w:szCs w:val="20"/>
          <w:lang w:eastAsia="cs-CZ"/>
        </w:rPr>
      </w:pPr>
      <w:r w:rsidRPr="00F14391">
        <w:rPr>
          <w:rFonts w:eastAsia="Times New Roman" w:cs="Times New Roman"/>
          <w:sz w:val="24"/>
          <w:szCs w:val="20"/>
          <w:lang w:eastAsia="cs-CZ"/>
        </w:rPr>
        <w:t>Stávající izolace žlabu kolejového lože bude odstraněná v celém rozsahu. Provede se příprava podkladu a následně u SŽ schválený systém vodotěsných izolací s tvrdou ochranou.</w:t>
      </w:r>
    </w:p>
    <w:p w:rsidR="00F14391" w:rsidRPr="00F14391" w:rsidRDefault="00F14391" w:rsidP="00F14391">
      <w:pPr>
        <w:spacing w:before="120" w:line="240" w:lineRule="auto"/>
        <w:ind w:firstLine="851"/>
        <w:rPr>
          <w:rFonts w:eastAsia="Times New Roman" w:cs="Times New Roman"/>
          <w:sz w:val="24"/>
          <w:szCs w:val="20"/>
          <w:lang w:eastAsia="cs-CZ"/>
        </w:rPr>
      </w:pPr>
      <w:r w:rsidRPr="00F14391">
        <w:rPr>
          <w:rFonts w:eastAsia="Times New Roman" w:cs="Times New Roman"/>
          <w:sz w:val="24"/>
          <w:szCs w:val="20"/>
          <w:lang w:eastAsia="cs-CZ"/>
        </w:rPr>
        <w:t xml:space="preserve">Podélná spára mezi nosníky bude zachovaná jako odvodněná. Stávající odvodňovací žlab, uchycení i okapové plechy budou demontovány. V novém stavu bude odvodnění fungovat na stejném principu a bude provedeno v nerezu. Krycí </w:t>
      </w:r>
      <w:proofErr w:type="spellStart"/>
      <w:r w:rsidRPr="00F14391">
        <w:rPr>
          <w:rFonts w:eastAsia="Times New Roman" w:cs="Times New Roman"/>
          <w:sz w:val="24"/>
          <w:szCs w:val="20"/>
          <w:lang w:eastAsia="cs-CZ"/>
        </w:rPr>
        <w:t>prefa</w:t>
      </w:r>
      <w:proofErr w:type="spellEnd"/>
      <w:r w:rsidRPr="00F14391">
        <w:rPr>
          <w:rFonts w:eastAsia="Times New Roman" w:cs="Times New Roman"/>
          <w:sz w:val="24"/>
          <w:szCs w:val="20"/>
          <w:lang w:eastAsia="cs-CZ"/>
        </w:rPr>
        <w:t xml:space="preserve"> tvárnice bude nahrazena krycím plechem s klínovými podložkami z </w:t>
      </w:r>
      <w:proofErr w:type="gramStart"/>
      <w:r w:rsidRPr="00F14391">
        <w:rPr>
          <w:rFonts w:eastAsia="Times New Roman" w:cs="Times New Roman"/>
          <w:sz w:val="24"/>
          <w:szCs w:val="20"/>
          <w:lang w:eastAsia="cs-CZ"/>
        </w:rPr>
        <w:t>nerezu..</w:t>
      </w:r>
      <w:proofErr w:type="gramEnd"/>
      <w:r w:rsidRPr="00F14391">
        <w:rPr>
          <w:rFonts w:eastAsia="Times New Roman" w:cs="Times New Roman"/>
          <w:sz w:val="24"/>
          <w:szCs w:val="20"/>
          <w:lang w:eastAsia="cs-CZ"/>
        </w:rPr>
        <w:t xml:space="preserve">  </w:t>
      </w:r>
    </w:p>
    <w:p w:rsidR="00F14391" w:rsidRPr="00F14391" w:rsidRDefault="00F14391" w:rsidP="00F14391">
      <w:pPr>
        <w:spacing w:before="120" w:line="240" w:lineRule="auto"/>
        <w:ind w:firstLine="851"/>
        <w:rPr>
          <w:rFonts w:eastAsia="Times New Roman" w:cs="Times New Roman"/>
          <w:sz w:val="24"/>
          <w:szCs w:val="20"/>
          <w:lang w:eastAsia="cs-CZ"/>
        </w:rPr>
      </w:pPr>
      <w:r>
        <w:rPr>
          <w:rFonts w:eastAsia="Times New Roman" w:cs="Times New Roman"/>
          <w:sz w:val="24"/>
          <w:szCs w:val="20"/>
          <w:lang w:eastAsia="cs-CZ"/>
        </w:rPr>
        <w:t>M</w:t>
      </w:r>
      <w:r w:rsidRPr="00F14391">
        <w:rPr>
          <w:rFonts w:eastAsia="Times New Roman" w:cs="Times New Roman"/>
          <w:sz w:val="24"/>
          <w:szCs w:val="20"/>
          <w:lang w:eastAsia="cs-CZ"/>
        </w:rPr>
        <w:t xml:space="preserve">ostního závěru </w:t>
      </w:r>
      <w:r>
        <w:rPr>
          <w:rFonts w:eastAsia="Times New Roman" w:cs="Times New Roman"/>
          <w:sz w:val="24"/>
          <w:szCs w:val="20"/>
          <w:lang w:eastAsia="cs-CZ"/>
        </w:rPr>
        <w:t>bude</w:t>
      </w:r>
      <w:r w:rsidRPr="00F14391">
        <w:rPr>
          <w:rFonts w:eastAsia="Times New Roman" w:cs="Times New Roman"/>
          <w:sz w:val="24"/>
          <w:szCs w:val="20"/>
          <w:lang w:eastAsia="cs-CZ"/>
        </w:rPr>
        <w:t xml:space="preserve"> kobercový. </w:t>
      </w:r>
    </w:p>
    <w:p w:rsidR="00F14391" w:rsidRPr="00F14391" w:rsidRDefault="00F14391" w:rsidP="00F14391">
      <w:pPr>
        <w:spacing w:before="120" w:line="240" w:lineRule="auto"/>
        <w:ind w:firstLine="851"/>
        <w:rPr>
          <w:rFonts w:eastAsia="Times New Roman" w:cs="Times New Roman"/>
          <w:sz w:val="24"/>
          <w:szCs w:val="20"/>
          <w:lang w:eastAsia="cs-CZ"/>
        </w:rPr>
      </w:pPr>
      <w:r w:rsidRPr="00F14391">
        <w:rPr>
          <w:rFonts w:eastAsia="Times New Roman" w:cs="Times New Roman"/>
          <w:sz w:val="24"/>
          <w:szCs w:val="20"/>
          <w:lang w:eastAsia="cs-CZ"/>
        </w:rPr>
        <w:lastRenderedPageBreak/>
        <w:t xml:space="preserve">Stávající zábradlí na mostu je nevyhovující z důvodu výšky, konstrukčních uspořádaní i dimenze profilů. Vzhledem k tomu, že jde o bezpečnostní prvek, </w:t>
      </w:r>
      <w:r>
        <w:rPr>
          <w:rFonts w:eastAsia="Times New Roman" w:cs="Times New Roman"/>
          <w:sz w:val="24"/>
          <w:szCs w:val="20"/>
          <w:lang w:eastAsia="cs-CZ"/>
        </w:rPr>
        <w:t>bylo navrženo</w:t>
      </w:r>
      <w:r w:rsidRPr="00F14391">
        <w:rPr>
          <w:rFonts w:eastAsia="Times New Roman" w:cs="Times New Roman"/>
          <w:sz w:val="24"/>
          <w:szCs w:val="20"/>
          <w:lang w:eastAsia="cs-CZ"/>
        </w:rPr>
        <w:t xml:space="preserve"> nové zábradlí dle MVL 720. </w:t>
      </w:r>
      <w:r w:rsidR="0089744E">
        <w:rPr>
          <w:rFonts w:eastAsia="Times New Roman" w:cs="Times New Roman"/>
          <w:sz w:val="24"/>
          <w:szCs w:val="20"/>
          <w:lang w:eastAsia="cs-CZ"/>
        </w:rPr>
        <w:t>K</w:t>
      </w:r>
      <w:r w:rsidRPr="00F14391">
        <w:rPr>
          <w:rFonts w:eastAsia="Times New Roman" w:cs="Times New Roman"/>
          <w:sz w:val="24"/>
          <w:szCs w:val="20"/>
          <w:lang w:eastAsia="cs-CZ"/>
        </w:rPr>
        <w:t xml:space="preserve">otvení nového zábradlí </w:t>
      </w:r>
      <w:r w:rsidR="0089744E">
        <w:rPr>
          <w:rFonts w:eastAsia="Times New Roman" w:cs="Times New Roman"/>
          <w:sz w:val="24"/>
          <w:szCs w:val="20"/>
          <w:lang w:eastAsia="cs-CZ"/>
        </w:rPr>
        <w:t xml:space="preserve">je </w:t>
      </w:r>
      <w:proofErr w:type="gramStart"/>
      <w:r w:rsidRPr="00F14391">
        <w:rPr>
          <w:rFonts w:eastAsia="Times New Roman" w:cs="Times New Roman"/>
          <w:sz w:val="24"/>
          <w:szCs w:val="20"/>
          <w:lang w:eastAsia="cs-CZ"/>
        </w:rPr>
        <w:t>přes</w:t>
      </w:r>
      <w:proofErr w:type="gramEnd"/>
      <w:r w:rsidRPr="00F14391">
        <w:rPr>
          <w:rFonts w:eastAsia="Times New Roman" w:cs="Times New Roman"/>
          <w:sz w:val="24"/>
          <w:szCs w:val="20"/>
          <w:lang w:eastAsia="cs-CZ"/>
        </w:rPr>
        <w:t xml:space="preserve"> dva kotevní plechu </w:t>
      </w:r>
      <w:proofErr w:type="gramStart"/>
      <w:r w:rsidRPr="00F14391">
        <w:rPr>
          <w:rFonts w:eastAsia="Times New Roman" w:cs="Times New Roman"/>
          <w:sz w:val="24"/>
          <w:szCs w:val="20"/>
          <w:lang w:eastAsia="cs-CZ"/>
        </w:rPr>
        <w:t>do</w:t>
      </w:r>
      <w:proofErr w:type="gramEnd"/>
      <w:r w:rsidRPr="00F14391">
        <w:rPr>
          <w:rFonts w:eastAsia="Times New Roman" w:cs="Times New Roman"/>
          <w:sz w:val="24"/>
          <w:szCs w:val="20"/>
          <w:lang w:eastAsia="cs-CZ"/>
        </w:rPr>
        <w:t xml:space="preserve"> stávajících říms. </w:t>
      </w:r>
    </w:p>
    <w:p w:rsidR="00F14391" w:rsidRPr="00F14391" w:rsidRDefault="00F14391" w:rsidP="00F14391">
      <w:pPr>
        <w:spacing w:before="120" w:line="240" w:lineRule="auto"/>
        <w:ind w:firstLine="851"/>
        <w:rPr>
          <w:rFonts w:eastAsia="Times New Roman" w:cs="Times New Roman"/>
          <w:sz w:val="24"/>
          <w:szCs w:val="20"/>
          <w:lang w:eastAsia="cs-CZ"/>
        </w:rPr>
      </w:pPr>
      <w:r w:rsidRPr="00F14391">
        <w:rPr>
          <w:rFonts w:eastAsia="Times New Roman" w:cs="Times New Roman"/>
          <w:sz w:val="24"/>
          <w:szCs w:val="20"/>
          <w:lang w:eastAsia="cs-CZ"/>
        </w:rPr>
        <w:t xml:space="preserve">Stávající ložiska byla podrobena podrobné prohlídce. Na základě výsledku prohlídky a prezentování výsledků investorovi se rozhodnulo o náhradě za nová kalotová ložiska. </w:t>
      </w:r>
    </w:p>
    <w:p w:rsidR="00F14391" w:rsidRPr="00F14391" w:rsidRDefault="00F14391" w:rsidP="00F14391">
      <w:pPr>
        <w:spacing w:before="120" w:line="240" w:lineRule="auto"/>
        <w:ind w:firstLine="851"/>
        <w:rPr>
          <w:rFonts w:eastAsia="Times New Roman" w:cs="Times New Roman"/>
          <w:sz w:val="24"/>
          <w:szCs w:val="20"/>
          <w:lang w:eastAsia="cs-CZ"/>
        </w:rPr>
      </w:pPr>
      <w:r w:rsidRPr="00F14391">
        <w:rPr>
          <w:rFonts w:eastAsia="Times New Roman" w:cs="Times New Roman"/>
          <w:sz w:val="24"/>
          <w:szCs w:val="20"/>
          <w:lang w:eastAsia="cs-CZ"/>
        </w:rPr>
        <w:t xml:space="preserve">Všechny pohledové betonové plochy budou sanovaný. Trhliny budou </w:t>
      </w:r>
      <w:proofErr w:type="spellStart"/>
      <w:r w:rsidRPr="00F14391">
        <w:rPr>
          <w:rFonts w:eastAsia="Times New Roman" w:cs="Times New Roman"/>
          <w:sz w:val="24"/>
          <w:szCs w:val="20"/>
          <w:lang w:eastAsia="cs-CZ"/>
        </w:rPr>
        <w:t>proinjektovány</w:t>
      </w:r>
      <w:proofErr w:type="spellEnd"/>
      <w:r w:rsidRPr="00F14391">
        <w:rPr>
          <w:rFonts w:eastAsia="Times New Roman" w:cs="Times New Roman"/>
          <w:sz w:val="24"/>
          <w:szCs w:val="20"/>
          <w:lang w:eastAsia="cs-CZ"/>
        </w:rPr>
        <w:t xml:space="preserve">. Betonové plochy budou </w:t>
      </w:r>
      <w:proofErr w:type="spellStart"/>
      <w:r w:rsidRPr="00F14391">
        <w:rPr>
          <w:rFonts w:eastAsia="Times New Roman" w:cs="Times New Roman"/>
          <w:sz w:val="24"/>
          <w:szCs w:val="20"/>
          <w:lang w:eastAsia="cs-CZ"/>
        </w:rPr>
        <w:t>otryskány</w:t>
      </w:r>
      <w:proofErr w:type="spellEnd"/>
      <w:r w:rsidRPr="00F14391">
        <w:rPr>
          <w:rFonts w:eastAsia="Times New Roman" w:cs="Times New Roman"/>
          <w:sz w:val="24"/>
          <w:szCs w:val="20"/>
          <w:lang w:eastAsia="cs-CZ"/>
        </w:rPr>
        <w:t xml:space="preserve"> tlakovou vodou. Obnažená výztuž bude opatřená ochranným nátěrem a následně zapravená.  Degradovaný beton bude odstraněn. Lokálně se provede hrubá </w:t>
      </w:r>
      <w:proofErr w:type="spellStart"/>
      <w:r w:rsidRPr="00F14391">
        <w:rPr>
          <w:rFonts w:eastAsia="Times New Roman" w:cs="Times New Roman"/>
          <w:sz w:val="24"/>
          <w:szCs w:val="20"/>
          <w:lang w:eastAsia="cs-CZ"/>
        </w:rPr>
        <w:t>reprofilace</w:t>
      </w:r>
      <w:proofErr w:type="spellEnd"/>
      <w:r w:rsidRPr="00F14391">
        <w:rPr>
          <w:rFonts w:eastAsia="Times New Roman" w:cs="Times New Roman"/>
          <w:sz w:val="24"/>
          <w:szCs w:val="20"/>
          <w:lang w:eastAsia="cs-CZ"/>
        </w:rPr>
        <w:t xml:space="preserve"> poškozených míst. Pohledové plochy se opatří celoplošně stěrkou a ochranným nátěrem - vodu odpuzující impregnaci. </w:t>
      </w:r>
    </w:p>
    <w:p w:rsidR="001A02B2" w:rsidRDefault="001A02B2" w:rsidP="001A02B2">
      <w:pPr>
        <w:ind w:firstLine="0"/>
        <w:rPr>
          <w:lang w:eastAsia="cs-CZ"/>
        </w:rPr>
      </w:pPr>
    </w:p>
    <w:p w:rsidR="001A02B2" w:rsidRPr="001A02B2" w:rsidRDefault="001A02B2" w:rsidP="001A02B2">
      <w:pPr>
        <w:ind w:firstLine="0"/>
        <w:rPr>
          <w:u w:val="single"/>
          <w:lang w:eastAsia="cs-CZ"/>
        </w:rPr>
      </w:pPr>
    </w:p>
    <w:p w:rsidR="00331F93" w:rsidRPr="001A02B2" w:rsidRDefault="00331F93" w:rsidP="00331F93">
      <w:pPr>
        <w:rPr>
          <w:rFonts w:cs="Arial"/>
          <w:b/>
          <w:u w:val="single"/>
        </w:rPr>
      </w:pPr>
      <w:r w:rsidRPr="001A02B2">
        <w:rPr>
          <w:rFonts w:cs="Arial"/>
          <w:b/>
          <w:sz w:val="24"/>
          <w:u w:val="single"/>
        </w:rPr>
        <w:t xml:space="preserve">Oprava mostů na trati </w:t>
      </w:r>
      <w:proofErr w:type="spellStart"/>
      <w:r w:rsidRPr="001A02B2">
        <w:rPr>
          <w:rFonts w:cs="Arial"/>
          <w:b/>
          <w:sz w:val="24"/>
          <w:u w:val="single"/>
        </w:rPr>
        <w:t>Hlubočky</w:t>
      </w:r>
      <w:proofErr w:type="spellEnd"/>
      <w:r w:rsidRPr="001A02B2">
        <w:rPr>
          <w:rFonts w:cs="Arial"/>
          <w:b/>
          <w:sz w:val="24"/>
          <w:u w:val="single"/>
        </w:rPr>
        <w:t xml:space="preserve"> – </w:t>
      </w:r>
      <w:proofErr w:type="spellStart"/>
      <w:r w:rsidRPr="001A02B2">
        <w:rPr>
          <w:rFonts w:cs="Arial"/>
          <w:b/>
          <w:sz w:val="24"/>
          <w:u w:val="single"/>
        </w:rPr>
        <w:t>Domašov</w:t>
      </w:r>
      <w:proofErr w:type="spellEnd"/>
      <w:r w:rsidRPr="001A02B2">
        <w:rPr>
          <w:rFonts w:cs="Arial"/>
          <w:b/>
          <w:sz w:val="24"/>
          <w:u w:val="single"/>
        </w:rPr>
        <w:t xml:space="preserve"> – most v km 20,</w:t>
      </w:r>
      <w:r w:rsidR="001A02B2">
        <w:rPr>
          <w:rFonts w:cs="Arial"/>
          <w:b/>
          <w:sz w:val="24"/>
          <w:u w:val="single"/>
        </w:rPr>
        <w:t>907</w:t>
      </w:r>
    </w:p>
    <w:p w:rsidR="00331F93" w:rsidRPr="00CA277B" w:rsidRDefault="00331F93" w:rsidP="00331F93">
      <w:pPr>
        <w:ind w:firstLine="0"/>
        <w:rPr>
          <w:lang w:eastAsia="cs-CZ"/>
        </w:rPr>
      </w:pPr>
    </w:p>
    <w:p w:rsidR="00331F93" w:rsidRDefault="000628C4" w:rsidP="00636DE7">
      <w:pPr>
        <w:rPr>
          <w:rFonts w:cs="Times New Roman"/>
          <w:b/>
          <w:lang w:eastAsia="cs-CZ"/>
        </w:rPr>
      </w:pPr>
      <w:proofErr w:type="gramStart"/>
      <w:r>
        <w:rPr>
          <w:rFonts w:cs="Times New Roman"/>
          <w:b/>
          <w:lang w:eastAsia="cs-CZ"/>
        </w:rPr>
        <w:t>D.</w:t>
      </w:r>
      <w:r w:rsidR="001A02B2">
        <w:rPr>
          <w:rFonts w:cs="Times New Roman"/>
          <w:b/>
          <w:lang w:eastAsia="cs-CZ"/>
        </w:rPr>
        <w:t>2.</w:t>
      </w:r>
      <w:r>
        <w:rPr>
          <w:rFonts w:cs="Times New Roman"/>
          <w:b/>
          <w:lang w:eastAsia="cs-CZ"/>
        </w:rPr>
        <w:t>1.1</w:t>
      </w:r>
      <w:proofErr w:type="gramEnd"/>
      <w:r>
        <w:rPr>
          <w:rFonts w:cs="Times New Roman"/>
          <w:b/>
          <w:lang w:eastAsia="cs-CZ"/>
        </w:rPr>
        <w:t>.</w:t>
      </w:r>
      <w:r w:rsidR="00331F93" w:rsidRPr="00CA277B">
        <w:rPr>
          <w:rFonts w:cs="Times New Roman"/>
          <w:b/>
          <w:lang w:eastAsia="cs-CZ"/>
        </w:rPr>
        <w:t xml:space="preserve"> Železniční svršek</w:t>
      </w:r>
      <w:r w:rsidR="001A02B2">
        <w:rPr>
          <w:rFonts w:cs="Times New Roman"/>
          <w:b/>
          <w:lang w:eastAsia="cs-CZ"/>
        </w:rPr>
        <w:t xml:space="preserve"> a spodek</w:t>
      </w:r>
    </w:p>
    <w:p w:rsidR="00331F93" w:rsidRDefault="001A02B2" w:rsidP="00331F93">
      <w:pPr>
        <w:ind w:left="851" w:firstLine="0"/>
        <w:jc w:val="both"/>
        <w:rPr>
          <w:rFonts w:eastAsia="Calibri" w:cs="Times New Roman"/>
          <w:b/>
        </w:rPr>
      </w:pPr>
      <w:r>
        <w:rPr>
          <w:rFonts w:eastAsia="Calibri" w:cs="Times New Roman"/>
          <w:b/>
        </w:rPr>
        <w:t xml:space="preserve">SO </w:t>
      </w:r>
      <w:proofErr w:type="gramStart"/>
      <w:r>
        <w:rPr>
          <w:rFonts w:eastAsia="Calibri" w:cs="Times New Roman"/>
          <w:b/>
        </w:rPr>
        <w:t>02</w:t>
      </w:r>
      <w:r w:rsidR="000628C4">
        <w:rPr>
          <w:rFonts w:eastAsia="Calibri" w:cs="Times New Roman"/>
          <w:b/>
        </w:rPr>
        <w:t xml:space="preserve"> –Železniční</w:t>
      </w:r>
      <w:proofErr w:type="gramEnd"/>
      <w:r w:rsidR="00331F93" w:rsidRPr="005F57EC">
        <w:rPr>
          <w:rFonts w:eastAsia="Calibri" w:cs="Times New Roman"/>
          <w:b/>
        </w:rPr>
        <w:t xml:space="preserve"> svrš</w:t>
      </w:r>
      <w:r w:rsidR="000628C4">
        <w:rPr>
          <w:rFonts w:eastAsia="Calibri" w:cs="Times New Roman"/>
          <w:b/>
        </w:rPr>
        <w:t>ek</w:t>
      </w:r>
      <w:r>
        <w:rPr>
          <w:rFonts w:eastAsia="Calibri" w:cs="Times New Roman"/>
          <w:b/>
        </w:rPr>
        <w:t xml:space="preserve"> a spodek mostu v km 20,907</w:t>
      </w:r>
    </w:p>
    <w:p w:rsidR="00331F93" w:rsidRDefault="00331F93" w:rsidP="00331F93">
      <w:pPr>
        <w:ind w:left="851" w:firstLine="0"/>
        <w:jc w:val="both"/>
        <w:rPr>
          <w:rFonts w:eastAsia="Calibri" w:cs="Times New Roman"/>
          <w:i/>
          <w:u w:val="single"/>
        </w:rPr>
      </w:pPr>
      <w:r w:rsidRPr="000B044C">
        <w:rPr>
          <w:rFonts w:eastAsia="Calibri" w:cs="Times New Roman"/>
          <w:i/>
          <w:u w:val="single"/>
        </w:rPr>
        <w:t xml:space="preserve">(Ing. </w:t>
      </w:r>
      <w:proofErr w:type="spellStart"/>
      <w:r w:rsidR="000628C4">
        <w:rPr>
          <w:rFonts w:eastAsia="Calibri" w:cs="Times New Roman"/>
          <w:i/>
          <w:u w:val="single"/>
        </w:rPr>
        <w:t>KamilPur</w:t>
      </w:r>
      <w:proofErr w:type="spellEnd"/>
      <w:r w:rsidR="000628C4">
        <w:rPr>
          <w:rFonts w:eastAsia="Calibri" w:cs="Times New Roman"/>
          <w:i/>
          <w:u w:val="single"/>
        </w:rPr>
        <w:t xml:space="preserve"> </w:t>
      </w:r>
      <w:r w:rsidRPr="000B044C">
        <w:rPr>
          <w:rFonts w:eastAsia="Calibri" w:cs="Times New Roman"/>
          <w:i/>
          <w:u w:val="single"/>
        </w:rPr>
        <w:t>)</w:t>
      </w:r>
    </w:p>
    <w:p w:rsidR="004979A0" w:rsidRDefault="004979A0" w:rsidP="00331F93">
      <w:pPr>
        <w:ind w:left="851" w:firstLine="0"/>
        <w:jc w:val="both"/>
        <w:rPr>
          <w:rFonts w:eastAsia="Calibri" w:cs="Times New Roman"/>
          <w:i/>
          <w:u w:val="single"/>
        </w:rPr>
      </w:pPr>
    </w:p>
    <w:p w:rsidR="00CA7A87" w:rsidRDefault="00CA7A87" w:rsidP="00CA7A87">
      <w:pPr>
        <w:ind w:firstLine="708"/>
        <w:jc w:val="both"/>
      </w:pPr>
      <w:r>
        <w:t xml:space="preserve">Přechodové oblasti se zřizují pro snížení, resp. zamezení rozdílu sedání a deformací GPK v místech přechodu tělesa železničního spodku na mostní objekty. V těchto oblastech musí být navržena zesílená konstrukční vrstva tělesa železničního spodku (dále ZKPP). Přechod tělesa železničního spodku na mostní objekty se zřizuje pomocí přechodové oblasti za rubem opěry. </w:t>
      </w:r>
    </w:p>
    <w:p w:rsidR="00CA7A87" w:rsidRDefault="00CA7A87" w:rsidP="00CA7A87">
      <w:pPr>
        <w:ind w:firstLine="708"/>
        <w:jc w:val="both"/>
      </w:pPr>
      <w:r>
        <w:t xml:space="preserve">Vzhledem k charakteru stavby a ujednáním z výrobních porad nebude provedena rekonstrukce železničního spodku na olomoucké opěře mostu. Na krnovské straně mostu se bude realizovat zesílená konstrukce pražcového podloží (ZKPP) s ohledem na obnažení rubu opěry do větších hloubek. ZKPP bude provedeno na délku 12m od rubu opěry a bude tvořeno </w:t>
      </w:r>
      <w:proofErr w:type="spellStart"/>
      <w:r>
        <w:t>štěrkodrtí</w:t>
      </w:r>
      <w:proofErr w:type="spellEnd"/>
      <w:r>
        <w:t xml:space="preserve"> zlepšenou cementem a vrstvou </w:t>
      </w:r>
      <w:proofErr w:type="spellStart"/>
      <w:r>
        <w:t>štěrkodrti</w:t>
      </w:r>
      <w:proofErr w:type="spellEnd"/>
      <w:r>
        <w:t xml:space="preserve"> fr.0/32mm. V místě, kde bude snesen kolejový rošt tzn. na mostě a tam kde nebude provedeno ZKPP, bude provedena </w:t>
      </w:r>
      <w:proofErr w:type="spellStart"/>
      <w:r>
        <w:t>přehutněná</w:t>
      </w:r>
      <w:proofErr w:type="spellEnd"/>
      <w:r>
        <w:t xml:space="preserve"> a skloněná pláň tělesa žel. </w:t>
      </w:r>
      <w:proofErr w:type="gramStart"/>
      <w:r>
        <w:t>spodku</w:t>
      </w:r>
      <w:proofErr w:type="gramEnd"/>
      <w:r>
        <w:t xml:space="preserve"> ve sklonu 5%. Odvodnění ZKPP bude provedeno vyústěním na svahy násypu.</w:t>
      </w:r>
    </w:p>
    <w:p w:rsidR="00CA7A87" w:rsidRDefault="00CA7A87" w:rsidP="00CA7A87">
      <w:pPr>
        <w:ind w:firstLine="708"/>
        <w:jc w:val="both"/>
      </w:pPr>
      <w:r>
        <w:t>Délka ZKPP u mostu je navržena min. na délku 7 m + 5 m výběh ZKPP ve stejné skladbě. Výběh ZKPP je ukončen přechodovým klínem ve sklonu 1:1. Rozsah ZKPP bude proveden od rubu opěry mostu v km cca 20,919 25 do km 20,932 60.</w:t>
      </w:r>
    </w:p>
    <w:p w:rsidR="00331F93" w:rsidRDefault="00CA7A87" w:rsidP="00CA7A87">
      <w:pPr>
        <w:ind w:firstLine="0"/>
        <w:jc w:val="both"/>
      </w:pPr>
      <w:r>
        <w:t>Návrh konstrukce železničního spodku byl předložen a odsouhlasen na výrobní poradě.</w:t>
      </w:r>
    </w:p>
    <w:p w:rsidR="00CA7A87" w:rsidRDefault="00CA7A87" w:rsidP="00CA7A87">
      <w:pPr>
        <w:ind w:firstLine="708"/>
        <w:jc w:val="both"/>
      </w:pPr>
      <w:r>
        <w:t xml:space="preserve">Stavební objekt začíná v km 20,858 103 navázáním na pravostranný směrový oblouk o poloměru R=291,0m navrženým v rámci projektu SŽG s názvem: „Projekt osy koleje </w:t>
      </w:r>
      <w:proofErr w:type="gramStart"/>
      <w:r>
        <w:t>č.1 na</w:t>
      </w:r>
      <w:proofErr w:type="gramEnd"/>
      <w:r>
        <w:t xml:space="preserve"> TU2091 Olomouc – Krnov, km 0,440 – 86,719“ a končí navázáním na pravostranný oblouk o poloměru R=288,0m téhož projektu v km 20,957 539.</w:t>
      </w:r>
    </w:p>
    <w:p w:rsidR="00CA7A87" w:rsidRDefault="00CA7A87" w:rsidP="00CA7A87">
      <w:pPr>
        <w:ind w:firstLine="708"/>
        <w:jc w:val="both"/>
      </w:pPr>
      <w:r>
        <w:t>Vzhledem k řešení železničního mostu byla upravena směrová poloha koleje na mostu oproti uvedenému projektu SŽG. Navrhovaný poloměr R=251,0m délky Li = 37,938m s převýšením D=100mm byl nahrazen touto stavbou obloukem o parametrech R=270,0m délky Li = 80,976m s převýšením D=100mm. Rychlost po stavbě zůstane zachována stávající 60 km/</w:t>
      </w:r>
      <w:proofErr w:type="spellStart"/>
      <w:r>
        <w:t>h</w:t>
      </w:r>
      <w:proofErr w:type="spellEnd"/>
      <w:r>
        <w:t>. Kolej stoupá ve směru staničení ve sklonu 16,056 ‰.</w:t>
      </w:r>
    </w:p>
    <w:p w:rsidR="00CA7A87" w:rsidRDefault="00CA7A87" w:rsidP="00CA7A87">
      <w:pPr>
        <w:ind w:firstLine="708"/>
        <w:jc w:val="both"/>
      </w:pPr>
      <w:r>
        <w:t xml:space="preserve">Stávající kolej bude snesena v rozsahu 50m s ohledem na nutné obnažení závěrných zídek mostu a s ohledem na provedení ZKPP. Je navrženo snesení stávající koleje od km 20,885 do km 20,935. Stávající vyzískaný materiál z železničního svršku bude demontován a odvezen do odpadu. Pro stávající vytěžený železniční štěrk se po dohodě se zástupcem správy trati navrhl následující </w:t>
      </w:r>
      <w:r>
        <w:lastRenderedPageBreak/>
        <w:t xml:space="preserve">předpoklad: 50% stávajícího štěrkového lože bude použito do spodních vrstev kolejového lože a do zásypu klínu za mostem a 50% bude odvezeno na skládku jako odpad. Vzhledem k potřebám stavebního objektu SO 01 využití propustného nenamrzavého materiálu jako zásyp klínu za opěrou, bude 45 m3 </w:t>
      </w:r>
      <w:proofErr w:type="spellStart"/>
      <w:r>
        <w:t>výzisku</w:t>
      </w:r>
      <w:proofErr w:type="spellEnd"/>
      <w:r>
        <w:t xml:space="preserve"> uloženo jako zásyp v rámci SO 01. Tudíž nebude odvezeno vyzískané štěrkové lože do odpadu, čisté štěrkové lože bude vloženo zpětně do podkladních vrstev štěrkového lože a do zásypů klínů zapuštěného kolejového lože a zbývající část i s jemnější frakcí bude použita do zásypu přechodového klínu mostu.</w:t>
      </w:r>
    </w:p>
    <w:p w:rsidR="00CA7A87" w:rsidRDefault="00CA7A87" w:rsidP="00CA7A87">
      <w:pPr>
        <w:ind w:firstLine="708"/>
        <w:jc w:val="both"/>
      </w:pPr>
      <w:r>
        <w:t xml:space="preserve">Nový kolejový rošt bude tvořen kolejnicemi 49 E1 uloženými na betonových pražcích s tuhým </w:t>
      </w:r>
      <w:proofErr w:type="spellStart"/>
      <w:r>
        <w:t>podkladnicovým</w:t>
      </w:r>
      <w:proofErr w:type="spellEnd"/>
      <w:r>
        <w:t xml:space="preserve"> upevněním délky 2,42m se svěrkami ŽS 4. Kolej bude svařena do bezstykové koleje a v oblouku o poloměru do 280m bude kolej opatřena pražcovými kotvami na každém třetím pražci.</w:t>
      </w:r>
    </w:p>
    <w:p w:rsidR="00CA7A87" w:rsidRDefault="00CA7A87" w:rsidP="00CA7A87">
      <w:pPr>
        <w:ind w:firstLine="0"/>
        <w:jc w:val="both"/>
        <w:rPr>
          <w:i/>
          <w:u w:val="single"/>
        </w:rPr>
      </w:pPr>
    </w:p>
    <w:p w:rsidR="00331F93" w:rsidRPr="000B044C" w:rsidRDefault="001A02B2" w:rsidP="00331F93">
      <w:pPr>
        <w:ind w:left="851" w:firstLine="0"/>
        <w:jc w:val="both"/>
        <w:rPr>
          <w:rFonts w:eastAsia="Calibri" w:cs="Times New Roman"/>
          <w:b/>
        </w:rPr>
      </w:pPr>
      <w:r>
        <w:rPr>
          <w:rFonts w:eastAsia="Calibri" w:cs="Times New Roman"/>
          <w:b/>
        </w:rPr>
        <w:t>SO 01</w:t>
      </w:r>
      <w:r w:rsidR="00331F93">
        <w:rPr>
          <w:rFonts w:eastAsia="Calibri" w:cs="Times New Roman"/>
          <w:b/>
        </w:rPr>
        <w:t xml:space="preserve"> – </w:t>
      </w:r>
      <w:r w:rsidR="00F94BBC">
        <w:rPr>
          <w:b/>
        </w:rPr>
        <w:t>Most v km 20,907</w:t>
      </w:r>
    </w:p>
    <w:p w:rsidR="00331F93" w:rsidRDefault="00331F93" w:rsidP="00331F93">
      <w:pPr>
        <w:ind w:left="851" w:firstLine="0"/>
        <w:jc w:val="both"/>
        <w:rPr>
          <w:rFonts w:eastAsia="Calibri" w:cs="Times New Roman"/>
          <w:i/>
          <w:u w:val="single"/>
        </w:rPr>
      </w:pPr>
      <w:r w:rsidRPr="000B044C">
        <w:rPr>
          <w:rFonts w:eastAsia="Calibri" w:cs="Times New Roman"/>
          <w:i/>
          <w:u w:val="single"/>
        </w:rPr>
        <w:t xml:space="preserve"> (Ing. </w:t>
      </w:r>
      <w:r w:rsidR="00F94BBC">
        <w:rPr>
          <w:i/>
          <w:u w:val="single"/>
        </w:rPr>
        <w:t xml:space="preserve">Peter </w:t>
      </w:r>
      <w:proofErr w:type="spellStart"/>
      <w:r w:rsidR="00F94BBC">
        <w:rPr>
          <w:i/>
          <w:u w:val="single"/>
        </w:rPr>
        <w:t>Božík</w:t>
      </w:r>
      <w:proofErr w:type="spellEnd"/>
      <w:r w:rsidRPr="000B044C">
        <w:rPr>
          <w:rFonts w:eastAsia="Calibri" w:cs="Times New Roman"/>
          <w:i/>
          <w:u w:val="single"/>
        </w:rPr>
        <w:t>)</w:t>
      </w:r>
    </w:p>
    <w:p w:rsidR="00CA277B" w:rsidRDefault="00CA277B" w:rsidP="00331F93">
      <w:pPr>
        <w:ind w:left="851" w:firstLine="0"/>
        <w:jc w:val="both"/>
        <w:rPr>
          <w:rFonts w:eastAsia="Calibri" w:cs="Times New Roman"/>
          <w:i/>
          <w:u w:val="single"/>
        </w:rPr>
      </w:pPr>
    </w:p>
    <w:p w:rsidR="00CA277B" w:rsidRPr="0056702A" w:rsidRDefault="00CA277B" w:rsidP="00CA277B">
      <w:pPr>
        <w:jc w:val="both"/>
        <w:rPr>
          <w:b/>
          <w:i/>
          <w:u w:val="single"/>
        </w:rPr>
      </w:pPr>
      <w:r w:rsidRPr="000B044C">
        <w:rPr>
          <w:i/>
          <w:u w:val="single"/>
        </w:rPr>
        <w:t>Stávající stav mostu:</w:t>
      </w:r>
    </w:p>
    <w:p w:rsidR="00F94BBC" w:rsidRDefault="00F94BBC" w:rsidP="00F94BBC">
      <w:pPr>
        <w:tabs>
          <w:tab w:val="left" w:pos="142"/>
          <w:tab w:val="left" w:pos="900"/>
        </w:tabs>
        <w:jc w:val="both"/>
      </w:pPr>
      <w:r>
        <w:t xml:space="preserve">Mostní objekt z roku 1967 převádí železniční trať Olomouc - Krnov přes řeku Bystřici v Hrubé Vodě u Olomouce. Nosnou konstrukci mostu tvoří dva souběžné dodatečně předpjaté prefabrikované nosníky KT-21. Rozpětí nosné konstrukce je 20,000 m, délka nosné konstrukce je 20,860 m. Světlá (šikmá) šířka mostního otvoru je asi 17,500 m. Nosníky jsou sepnuty ze tří dílů, příčné spáry jsou přibližně ve třetinách rozpětí. </w:t>
      </w:r>
      <w:proofErr w:type="gramStart"/>
      <w:r>
        <w:t>Podélní</w:t>
      </w:r>
      <w:proofErr w:type="gramEnd"/>
      <w:r>
        <w:t xml:space="preserve"> spára mezi nosníky slouží k odvodnění mostu; u opěr je v mezeře zavěšen odvodňovací žlab, ve střední části pole voda stéká přímo do řeky. Vzhledem k šikmému křížení s řekou a cestou jsou prefabrikované nosníky vůči sobě podélně posunuty. Nosníky jsou na opěry uloženy pomocí ocelových ložisek. Pevná ložiska jsou na opěře O 0P1 (olomoucká opěra), posuvná (válcová) ložiska jsou na opěře OP2. Podél vnějších okrajů nosníku jsou na konstrukci připevněny prefabrikované římsové konzoly. Příčné spáry mezi jednotlivými díly konzol jsou vyplněny maltou. Na římsách je osazeno </w:t>
      </w:r>
      <w:proofErr w:type="spellStart"/>
      <w:r>
        <w:t>dvoumadlové</w:t>
      </w:r>
      <w:proofErr w:type="spellEnd"/>
      <w:r>
        <w:t xml:space="preserve"> zábradlí výšky 1.01-1.04m. Zábradlí je zalité do kalichů říms.</w:t>
      </w:r>
    </w:p>
    <w:p w:rsidR="00CA277B" w:rsidRDefault="00F94BBC" w:rsidP="00F94BBC">
      <w:pPr>
        <w:tabs>
          <w:tab w:val="left" w:pos="142"/>
          <w:tab w:val="left" w:pos="900"/>
        </w:tabs>
        <w:jc w:val="both"/>
      </w:pPr>
      <w:r>
        <w:t>Návrh hodnocení stavebního stavu objektu je K3/S2 dle Protokolu o podrobné prohlídce z roku 2019. Důvodem hodnocení K3 degradace betonu a obnažená betonářská výztuž, trhliny s průsaky vody a výluhy pojiva, silná koroze ložisek a pomalé rozpadávání vlivem plátkové koroze pevných i pohyblivých ložisek. Důvodem hodnocení S2 je značně zavlhlý beton s průsaky vody, trhliny a průsak vody s výluhy pojiva, znečištěný a degradovaný povrch úložného prahu.</w:t>
      </w:r>
    </w:p>
    <w:p w:rsidR="00CA277B" w:rsidRDefault="00CA277B" w:rsidP="00CA277B">
      <w:pPr>
        <w:tabs>
          <w:tab w:val="left" w:pos="142"/>
          <w:tab w:val="left" w:pos="900"/>
        </w:tabs>
        <w:jc w:val="both"/>
      </w:pPr>
    </w:p>
    <w:p w:rsidR="00CA277B" w:rsidRPr="00246060" w:rsidRDefault="00CA277B" w:rsidP="00CA277B">
      <w:pPr>
        <w:jc w:val="both"/>
        <w:rPr>
          <w:i/>
          <w:u w:val="single"/>
        </w:rPr>
      </w:pPr>
      <w:r w:rsidRPr="00246060">
        <w:rPr>
          <w:i/>
          <w:u w:val="single"/>
        </w:rPr>
        <w:t>Popis navrženého řešení:</w:t>
      </w:r>
    </w:p>
    <w:p w:rsidR="009B6ADF" w:rsidRPr="00F14391" w:rsidRDefault="009B6ADF" w:rsidP="009B6ADF">
      <w:pPr>
        <w:spacing w:before="120" w:line="240" w:lineRule="auto"/>
        <w:ind w:firstLine="851"/>
        <w:rPr>
          <w:rFonts w:eastAsia="Times New Roman" w:cs="Times New Roman"/>
          <w:sz w:val="24"/>
          <w:szCs w:val="20"/>
          <w:lang w:eastAsia="cs-CZ"/>
        </w:rPr>
      </w:pPr>
      <w:r w:rsidRPr="00F14391">
        <w:rPr>
          <w:rFonts w:eastAsia="Times New Roman" w:cs="Times New Roman"/>
          <w:sz w:val="24"/>
          <w:szCs w:val="20"/>
          <w:lang w:eastAsia="cs-CZ"/>
        </w:rPr>
        <w:t>Stávající izolace žlabu kolejového lože bude odstraněná v celém rozsahu. Provede se příprava podkladu a následně u SŽ schválený systém vodotěsných izolací s tvrdou ochranou.</w:t>
      </w:r>
    </w:p>
    <w:p w:rsidR="009B6ADF" w:rsidRPr="00F14391" w:rsidRDefault="009B6ADF" w:rsidP="009B6ADF">
      <w:pPr>
        <w:spacing w:before="120" w:line="240" w:lineRule="auto"/>
        <w:ind w:firstLine="851"/>
        <w:rPr>
          <w:rFonts w:eastAsia="Times New Roman" w:cs="Times New Roman"/>
          <w:sz w:val="24"/>
          <w:szCs w:val="20"/>
          <w:lang w:eastAsia="cs-CZ"/>
        </w:rPr>
      </w:pPr>
      <w:r w:rsidRPr="00F14391">
        <w:rPr>
          <w:rFonts w:eastAsia="Times New Roman" w:cs="Times New Roman"/>
          <w:sz w:val="24"/>
          <w:szCs w:val="20"/>
          <w:lang w:eastAsia="cs-CZ"/>
        </w:rPr>
        <w:t xml:space="preserve">Podélná spára mezi nosníky bude zachovaná jako odvodněná. Stávající odvodňovací žlab, uchycení i okapové plechy budou demontovány. V novém stavu bude odvodnění fungovat na stejném principu a bude provedeno v nerezu. Krycí </w:t>
      </w:r>
      <w:proofErr w:type="spellStart"/>
      <w:r w:rsidRPr="00F14391">
        <w:rPr>
          <w:rFonts w:eastAsia="Times New Roman" w:cs="Times New Roman"/>
          <w:sz w:val="24"/>
          <w:szCs w:val="20"/>
          <w:lang w:eastAsia="cs-CZ"/>
        </w:rPr>
        <w:t>prefa</w:t>
      </w:r>
      <w:proofErr w:type="spellEnd"/>
      <w:r w:rsidRPr="00F14391">
        <w:rPr>
          <w:rFonts w:eastAsia="Times New Roman" w:cs="Times New Roman"/>
          <w:sz w:val="24"/>
          <w:szCs w:val="20"/>
          <w:lang w:eastAsia="cs-CZ"/>
        </w:rPr>
        <w:t xml:space="preserve"> tvárnice bude nahrazena krycím plechem s klínovými podložkami z </w:t>
      </w:r>
      <w:proofErr w:type="gramStart"/>
      <w:r w:rsidRPr="00F14391">
        <w:rPr>
          <w:rFonts w:eastAsia="Times New Roman" w:cs="Times New Roman"/>
          <w:sz w:val="24"/>
          <w:szCs w:val="20"/>
          <w:lang w:eastAsia="cs-CZ"/>
        </w:rPr>
        <w:t>nerezu..</w:t>
      </w:r>
      <w:proofErr w:type="gramEnd"/>
      <w:r w:rsidRPr="00F14391">
        <w:rPr>
          <w:rFonts w:eastAsia="Times New Roman" w:cs="Times New Roman"/>
          <w:sz w:val="24"/>
          <w:szCs w:val="20"/>
          <w:lang w:eastAsia="cs-CZ"/>
        </w:rPr>
        <w:t xml:space="preserve">  </w:t>
      </w:r>
    </w:p>
    <w:p w:rsidR="009B6ADF" w:rsidRPr="00F14391" w:rsidRDefault="009B6ADF" w:rsidP="009B6ADF">
      <w:pPr>
        <w:spacing w:before="120" w:line="240" w:lineRule="auto"/>
        <w:ind w:firstLine="851"/>
        <w:rPr>
          <w:rFonts w:eastAsia="Times New Roman" w:cs="Times New Roman"/>
          <w:sz w:val="24"/>
          <w:szCs w:val="20"/>
          <w:lang w:eastAsia="cs-CZ"/>
        </w:rPr>
      </w:pPr>
      <w:r>
        <w:rPr>
          <w:rFonts w:eastAsia="Times New Roman" w:cs="Times New Roman"/>
          <w:sz w:val="24"/>
          <w:szCs w:val="20"/>
          <w:lang w:eastAsia="cs-CZ"/>
        </w:rPr>
        <w:t>M</w:t>
      </w:r>
      <w:r w:rsidRPr="00F14391">
        <w:rPr>
          <w:rFonts w:eastAsia="Times New Roman" w:cs="Times New Roman"/>
          <w:sz w:val="24"/>
          <w:szCs w:val="20"/>
          <w:lang w:eastAsia="cs-CZ"/>
        </w:rPr>
        <w:t xml:space="preserve">ostního závěru </w:t>
      </w:r>
      <w:r>
        <w:rPr>
          <w:rFonts w:eastAsia="Times New Roman" w:cs="Times New Roman"/>
          <w:sz w:val="24"/>
          <w:szCs w:val="20"/>
          <w:lang w:eastAsia="cs-CZ"/>
        </w:rPr>
        <w:t>bude</w:t>
      </w:r>
      <w:r w:rsidRPr="00F14391">
        <w:rPr>
          <w:rFonts w:eastAsia="Times New Roman" w:cs="Times New Roman"/>
          <w:sz w:val="24"/>
          <w:szCs w:val="20"/>
          <w:lang w:eastAsia="cs-CZ"/>
        </w:rPr>
        <w:t xml:space="preserve"> kobercový. </w:t>
      </w:r>
    </w:p>
    <w:p w:rsidR="009B6ADF" w:rsidRPr="00F14391" w:rsidRDefault="009B6ADF" w:rsidP="009B6ADF">
      <w:pPr>
        <w:spacing w:before="120" w:line="240" w:lineRule="auto"/>
        <w:ind w:firstLine="851"/>
        <w:rPr>
          <w:rFonts w:eastAsia="Times New Roman" w:cs="Times New Roman"/>
          <w:sz w:val="24"/>
          <w:szCs w:val="20"/>
          <w:lang w:eastAsia="cs-CZ"/>
        </w:rPr>
      </w:pPr>
      <w:r w:rsidRPr="00F14391">
        <w:rPr>
          <w:rFonts w:eastAsia="Times New Roman" w:cs="Times New Roman"/>
          <w:sz w:val="24"/>
          <w:szCs w:val="20"/>
          <w:lang w:eastAsia="cs-CZ"/>
        </w:rPr>
        <w:t xml:space="preserve">Stávající zábradlí na mostu je nevyhovující z důvodu výšky, konstrukčních uspořádaní i dimenze profilů. Vzhledem k tomu, že jde o bezpečnostní prvek, </w:t>
      </w:r>
      <w:r>
        <w:rPr>
          <w:rFonts w:eastAsia="Times New Roman" w:cs="Times New Roman"/>
          <w:sz w:val="24"/>
          <w:szCs w:val="20"/>
          <w:lang w:eastAsia="cs-CZ"/>
        </w:rPr>
        <w:t>bylo navrženo</w:t>
      </w:r>
      <w:r w:rsidRPr="00F14391">
        <w:rPr>
          <w:rFonts w:eastAsia="Times New Roman" w:cs="Times New Roman"/>
          <w:sz w:val="24"/>
          <w:szCs w:val="20"/>
          <w:lang w:eastAsia="cs-CZ"/>
        </w:rPr>
        <w:t xml:space="preserve"> nové zábradlí dle MVL 720. </w:t>
      </w:r>
      <w:r>
        <w:rPr>
          <w:rFonts w:eastAsia="Times New Roman" w:cs="Times New Roman"/>
          <w:sz w:val="24"/>
          <w:szCs w:val="20"/>
          <w:lang w:eastAsia="cs-CZ"/>
        </w:rPr>
        <w:t>K</w:t>
      </w:r>
      <w:r w:rsidRPr="00F14391">
        <w:rPr>
          <w:rFonts w:eastAsia="Times New Roman" w:cs="Times New Roman"/>
          <w:sz w:val="24"/>
          <w:szCs w:val="20"/>
          <w:lang w:eastAsia="cs-CZ"/>
        </w:rPr>
        <w:t xml:space="preserve">otvení nového zábradlí </w:t>
      </w:r>
      <w:r>
        <w:rPr>
          <w:rFonts w:eastAsia="Times New Roman" w:cs="Times New Roman"/>
          <w:sz w:val="24"/>
          <w:szCs w:val="20"/>
          <w:lang w:eastAsia="cs-CZ"/>
        </w:rPr>
        <w:t xml:space="preserve">je </w:t>
      </w:r>
      <w:proofErr w:type="gramStart"/>
      <w:r w:rsidRPr="00F14391">
        <w:rPr>
          <w:rFonts w:eastAsia="Times New Roman" w:cs="Times New Roman"/>
          <w:sz w:val="24"/>
          <w:szCs w:val="20"/>
          <w:lang w:eastAsia="cs-CZ"/>
        </w:rPr>
        <w:t>přes</w:t>
      </w:r>
      <w:proofErr w:type="gramEnd"/>
      <w:r w:rsidRPr="00F14391">
        <w:rPr>
          <w:rFonts w:eastAsia="Times New Roman" w:cs="Times New Roman"/>
          <w:sz w:val="24"/>
          <w:szCs w:val="20"/>
          <w:lang w:eastAsia="cs-CZ"/>
        </w:rPr>
        <w:t xml:space="preserve"> dva kotevní plechu </w:t>
      </w:r>
      <w:proofErr w:type="gramStart"/>
      <w:r w:rsidRPr="00F14391">
        <w:rPr>
          <w:rFonts w:eastAsia="Times New Roman" w:cs="Times New Roman"/>
          <w:sz w:val="24"/>
          <w:szCs w:val="20"/>
          <w:lang w:eastAsia="cs-CZ"/>
        </w:rPr>
        <w:t>do</w:t>
      </w:r>
      <w:proofErr w:type="gramEnd"/>
      <w:r w:rsidRPr="00F14391">
        <w:rPr>
          <w:rFonts w:eastAsia="Times New Roman" w:cs="Times New Roman"/>
          <w:sz w:val="24"/>
          <w:szCs w:val="20"/>
          <w:lang w:eastAsia="cs-CZ"/>
        </w:rPr>
        <w:t xml:space="preserve"> stávajících říms. </w:t>
      </w:r>
    </w:p>
    <w:p w:rsidR="009B6ADF" w:rsidRPr="00F14391" w:rsidRDefault="009B6ADF" w:rsidP="009B6ADF">
      <w:pPr>
        <w:spacing w:before="120" w:line="240" w:lineRule="auto"/>
        <w:ind w:firstLine="851"/>
        <w:rPr>
          <w:rFonts w:eastAsia="Times New Roman" w:cs="Times New Roman"/>
          <w:sz w:val="24"/>
          <w:szCs w:val="20"/>
          <w:lang w:eastAsia="cs-CZ"/>
        </w:rPr>
      </w:pPr>
      <w:r w:rsidRPr="00F14391">
        <w:rPr>
          <w:rFonts w:eastAsia="Times New Roman" w:cs="Times New Roman"/>
          <w:sz w:val="24"/>
          <w:szCs w:val="20"/>
          <w:lang w:eastAsia="cs-CZ"/>
        </w:rPr>
        <w:lastRenderedPageBreak/>
        <w:t xml:space="preserve">Stávající ložiska byla podrobena podrobné prohlídce. Na základě výsledku prohlídky a prezentování výsledků investorovi se rozhodnulo o náhradě za nová kalotová ložiska. </w:t>
      </w:r>
      <w:r>
        <w:rPr>
          <w:rFonts w:eastAsia="Times New Roman" w:cs="Times New Roman"/>
          <w:sz w:val="24"/>
          <w:szCs w:val="20"/>
          <w:lang w:eastAsia="cs-CZ"/>
        </w:rPr>
        <w:t xml:space="preserve">Nosná konstrukce mostu bude výškově zvednuta a z tohoto důvodu bude snížená tloušťka kolejového lože. Závěrné zídky včetně říms budou nadbetonovány. U OP2 budou osazeny přechodové zídky pro zabezpečení přechodů do trati. </w:t>
      </w:r>
    </w:p>
    <w:p w:rsidR="009B6ADF" w:rsidRPr="00F14391" w:rsidRDefault="009B6ADF" w:rsidP="009B6ADF">
      <w:pPr>
        <w:spacing w:before="120" w:line="240" w:lineRule="auto"/>
        <w:ind w:firstLine="851"/>
        <w:rPr>
          <w:rFonts w:eastAsia="Times New Roman" w:cs="Times New Roman"/>
          <w:sz w:val="24"/>
          <w:szCs w:val="20"/>
          <w:lang w:eastAsia="cs-CZ"/>
        </w:rPr>
      </w:pPr>
      <w:r w:rsidRPr="00F14391">
        <w:rPr>
          <w:rFonts w:eastAsia="Times New Roman" w:cs="Times New Roman"/>
          <w:sz w:val="24"/>
          <w:szCs w:val="20"/>
          <w:lang w:eastAsia="cs-CZ"/>
        </w:rPr>
        <w:t xml:space="preserve">Všechny pohledové betonové plochy budou sanovaný. Trhliny budou </w:t>
      </w:r>
      <w:proofErr w:type="spellStart"/>
      <w:r w:rsidRPr="00F14391">
        <w:rPr>
          <w:rFonts w:eastAsia="Times New Roman" w:cs="Times New Roman"/>
          <w:sz w:val="24"/>
          <w:szCs w:val="20"/>
          <w:lang w:eastAsia="cs-CZ"/>
        </w:rPr>
        <w:t>proinjektovány</w:t>
      </w:r>
      <w:proofErr w:type="spellEnd"/>
      <w:r w:rsidRPr="00F14391">
        <w:rPr>
          <w:rFonts w:eastAsia="Times New Roman" w:cs="Times New Roman"/>
          <w:sz w:val="24"/>
          <w:szCs w:val="20"/>
          <w:lang w:eastAsia="cs-CZ"/>
        </w:rPr>
        <w:t xml:space="preserve">. Betonové plochy budou </w:t>
      </w:r>
      <w:proofErr w:type="spellStart"/>
      <w:r w:rsidRPr="00F14391">
        <w:rPr>
          <w:rFonts w:eastAsia="Times New Roman" w:cs="Times New Roman"/>
          <w:sz w:val="24"/>
          <w:szCs w:val="20"/>
          <w:lang w:eastAsia="cs-CZ"/>
        </w:rPr>
        <w:t>otryskány</w:t>
      </w:r>
      <w:proofErr w:type="spellEnd"/>
      <w:r w:rsidRPr="00F14391">
        <w:rPr>
          <w:rFonts w:eastAsia="Times New Roman" w:cs="Times New Roman"/>
          <w:sz w:val="24"/>
          <w:szCs w:val="20"/>
          <w:lang w:eastAsia="cs-CZ"/>
        </w:rPr>
        <w:t xml:space="preserve"> tlakovou vodou. Obnažená výztuž bude opatřená ochranným nátěrem a následně zapravená.  Degradovaný beton bude odstraněn. Lokálně se provede hrubá </w:t>
      </w:r>
      <w:proofErr w:type="spellStart"/>
      <w:r w:rsidRPr="00F14391">
        <w:rPr>
          <w:rFonts w:eastAsia="Times New Roman" w:cs="Times New Roman"/>
          <w:sz w:val="24"/>
          <w:szCs w:val="20"/>
          <w:lang w:eastAsia="cs-CZ"/>
        </w:rPr>
        <w:t>reprofilace</w:t>
      </w:r>
      <w:proofErr w:type="spellEnd"/>
      <w:r w:rsidRPr="00F14391">
        <w:rPr>
          <w:rFonts w:eastAsia="Times New Roman" w:cs="Times New Roman"/>
          <w:sz w:val="24"/>
          <w:szCs w:val="20"/>
          <w:lang w:eastAsia="cs-CZ"/>
        </w:rPr>
        <w:t xml:space="preserve"> poškozených míst. Pohledové plochy se opatří celoplošně stěrkou a ochranným nátěrem - vodu odpuzující impregnaci. </w:t>
      </w:r>
    </w:p>
    <w:p w:rsidR="00331F93" w:rsidRDefault="00331F93" w:rsidP="00331F93">
      <w:pPr>
        <w:ind w:left="851" w:firstLine="0"/>
        <w:jc w:val="both"/>
        <w:rPr>
          <w:i/>
          <w:u w:val="single"/>
        </w:rPr>
      </w:pPr>
    </w:p>
    <w:p w:rsidR="00FA32B7" w:rsidRPr="0089744E" w:rsidRDefault="00FA32B7" w:rsidP="00111875">
      <w:pPr>
        <w:pStyle w:val="Nadpis2"/>
        <w:rPr>
          <w:rFonts w:eastAsia="Times New Roman" w:cs="Times New Roman"/>
          <w:color w:val="auto"/>
          <w:lang w:eastAsia="cs-CZ"/>
        </w:rPr>
      </w:pPr>
      <w:bookmarkStart w:id="46" w:name="_Toc54852679"/>
      <w:r w:rsidRPr="0089744E">
        <w:rPr>
          <w:rFonts w:eastAsia="Times New Roman" w:cs="Times New Roman"/>
          <w:color w:val="auto"/>
          <w:lang w:eastAsia="cs-CZ"/>
        </w:rPr>
        <w:t>Zásady požárně bezpečnostního řešení stavby</w:t>
      </w:r>
      <w:bookmarkEnd w:id="46"/>
    </w:p>
    <w:p w:rsidR="00F403B1" w:rsidRPr="0089744E" w:rsidRDefault="0014600A" w:rsidP="003C220E">
      <w:pPr>
        <w:tabs>
          <w:tab w:val="left" w:pos="142"/>
          <w:tab w:val="left" w:pos="900"/>
        </w:tabs>
        <w:jc w:val="both"/>
      </w:pPr>
      <w:r w:rsidRPr="0089744E">
        <w:t xml:space="preserve">Požární bezpečnost stavby a jednotlivých objektů je řešena v souladu s požadavky platných norem a předpisů PO, zejména ČSN 73 0802, ČSN 73 0804, ČSN 73 </w:t>
      </w:r>
      <w:smartTag w:uri="urn:schemas-microsoft-com:office:smarttags" w:element="metricconverter">
        <w:smartTagPr>
          <w:attr w:name="ProductID" w:val="0834 a"/>
        </w:smartTagPr>
        <w:r w:rsidRPr="0089744E">
          <w:t>0834 a</w:t>
        </w:r>
      </w:smartTag>
      <w:r w:rsidRPr="0089744E">
        <w:t xml:space="preserve"> norem navazujících. Hodnocení požární bezpečnosti dále vychází z ustanovení Zákona č.133/1985 Sb. o požární ochraně ve znění pozdějších úprav, zákona č. 183/2006 Sb., o územním plánování a stavebním řádu (stavební zákon), vyhlášky č. 23/2008 Sb. o technických podmínkách požární ochrany </w:t>
      </w:r>
      <w:r w:rsidR="00F403B1" w:rsidRPr="0089744E">
        <w:t>staveb ve znění vyhlášky 268/20</w:t>
      </w:r>
      <w:r w:rsidRPr="0089744E">
        <w:t>11Sb. a vyhlášky č. 246 ze dne 29. 6. 2001 o stanovení podmínek požární bezpečnosti a výkonu státního požárního dozoru ve znění pozdějších předpisů a předpisu SŽDC Ob14 pro stanovení organizace zabezpečení požární ochrany Správy železniční dopr</w:t>
      </w:r>
      <w:r w:rsidR="00F403B1" w:rsidRPr="0089744E">
        <w:t xml:space="preserve">avní cesty, státní organizace. Zhotovitel stavby stanoví podmínky požární bezpečnosti při provozované činnosti ve smyslu §15 </w:t>
      </w:r>
      <w:proofErr w:type="spellStart"/>
      <w:r w:rsidR="00F403B1" w:rsidRPr="0089744E">
        <w:t>vyhl</w:t>
      </w:r>
      <w:proofErr w:type="spellEnd"/>
      <w:r w:rsidR="00F403B1" w:rsidRPr="0089744E">
        <w:t>.</w:t>
      </w:r>
    </w:p>
    <w:p w:rsidR="0014600A" w:rsidRPr="003C220E" w:rsidRDefault="00F403B1" w:rsidP="003C220E">
      <w:pPr>
        <w:tabs>
          <w:tab w:val="left" w:pos="142"/>
          <w:tab w:val="left" w:pos="900"/>
        </w:tabs>
        <w:jc w:val="both"/>
      </w:pPr>
      <w:r w:rsidRPr="0089744E">
        <w:t xml:space="preserve">246/2001Sb., ve znění pozdějších předpisů a zajistí, že po dobu výstavby nebude zvýšeno nebezpečí požáru a budou dodržována stanovená požárně bezpečnostní opatření. Při řezání, svařování, nebo jiných obdobných činnostech musí být dodrženy podmínky směrnice SŽDC </w:t>
      </w:r>
      <w:proofErr w:type="gramStart"/>
      <w:r w:rsidRPr="0089744E">
        <w:t>č.56</w:t>
      </w:r>
      <w:proofErr w:type="gramEnd"/>
      <w:r w:rsidRPr="0089744E">
        <w:t xml:space="preserve"> o požární bezpečnosti při svařování.</w:t>
      </w:r>
    </w:p>
    <w:p w:rsidR="0014600A" w:rsidRPr="00F403B1" w:rsidRDefault="0014600A" w:rsidP="0014600A">
      <w:pPr>
        <w:tabs>
          <w:tab w:val="left" w:pos="2835"/>
          <w:tab w:val="left" w:pos="3119"/>
        </w:tabs>
        <w:ind w:firstLine="900"/>
        <w:jc w:val="both"/>
        <w:rPr>
          <w:rFonts w:cs="Times New Roman"/>
        </w:rPr>
      </w:pPr>
    </w:p>
    <w:p w:rsidR="0014600A" w:rsidRPr="00F403B1" w:rsidRDefault="0014600A" w:rsidP="00F16E9F">
      <w:pPr>
        <w:pStyle w:val="Nadpis5"/>
        <w:keepNext w:val="0"/>
        <w:keepLines w:val="0"/>
        <w:numPr>
          <w:ilvl w:val="0"/>
          <w:numId w:val="8"/>
        </w:numPr>
        <w:spacing w:before="120" w:line="240" w:lineRule="auto"/>
        <w:rPr>
          <w:rFonts w:ascii="Times New Roman" w:hAnsi="Times New Roman" w:cs="Times New Roman"/>
          <w:color w:val="auto"/>
        </w:rPr>
      </w:pPr>
      <w:bookmarkStart w:id="47" w:name="_Toc21524154"/>
      <w:r w:rsidRPr="00F403B1">
        <w:rPr>
          <w:rFonts w:ascii="Times New Roman" w:hAnsi="Times New Roman" w:cs="Times New Roman"/>
          <w:color w:val="auto"/>
        </w:rPr>
        <w:t xml:space="preserve"> Obslužnost území složkami integrovaného záchranného systému</w:t>
      </w:r>
      <w:bookmarkEnd w:id="47"/>
    </w:p>
    <w:p w:rsidR="0014600A" w:rsidRPr="0089744E" w:rsidRDefault="0089744E" w:rsidP="0014600A">
      <w:pPr>
        <w:tabs>
          <w:tab w:val="left" w:pos="2127"/>
        </w:tabs>
        <w:jc w:val="both"/>
      </w:pPr>
      <w:r w:rsidRPr="0089744E">
        <w:t>Účelová komunikace</w:t>
      </w:r>
      <w:r>
        <w:t xml:space="preserve"> u mostu v km 20,907</w:t>
      </w:r>
      <w:r w:rsidRPr="0089744E">
        <w:t xml:space="preserve"> bude uzavřena jen v krátkodobých časových úsecích, kdy dojde k umístění nezbytných konstrukcí pro nadzvednutí mostní konstrukce. Plánované krátkodobé uzavírky budou oznámeny na obci </w:t>
      </w:r>
      <w:proofErr w:type="spellStart"/>
      <w:r w:rsidRPr="0089744E">
        <w:t>Hlubočky</w:t>
      </w:r>
      <w:proofErr w:type="spellEnd"/>
      <w:r w:rsidRPr="0089744E">
        <w:t xml:space="preserve"> a dále bude v místech uzavření umístěn informační panel o plánovaných uzavírkách účelové komunikace.</w:t>
      </w:r>
    </w:p>
    <w:p w:rsidR="0014600A" w:rsidRPr="00F403B1" w:rsidRDefault="0014600A" w:rsidP="00F16E9F">
      <w:pPr>
        <w:pStyle w:val="Nadpis5"/>
        <w:keepNext w:val="0"/>
        <w:keepLines w:val="0"/>
        <w:numPr>
          <w:ilvl w:val="0"/>
          <w:numId w:val="8"/>
        </w:numPr>
        <w:spacing w:before="120" w:line="240" w:lineRule="auto"/>
        <w:rPr>
          <w:rFonts w:ascii="Times New Roman" w:hAnsi="Times New Roman" w:cs="Times New Roman"/>
          <w:color w:val="auto"/>
        </w:rPr>
      </w:pPr>
      <w:bookmarkStart w:id="48" w:name="_Toc21524155"/>
      <w:r w:rsidRPr="00F403B1">
        <w:rPr>
          <w:rFonts w:ascii="Times New Roman" w:hAnsi="Times New Roman" w:cs="Times New Roman"/>
          <w:color w:val="auto"/>
        </w:rPr>
        <w:t xml:space="preserve"> </w:t>
      </w:r>
      <w:proofErr w:type="spellStart"/>
      <w:r w:rsidRPr="00F403B1">
        <w:rPr>
          <w:rFonts w:ascii="Times New Roman" w:hAnsi="Times New Roman" w:cs="Times New Roman"/>
          <w:color w:val="auto"/>
        </w:rPr>
        <w:t>Odstupové</w:t>
      </w:r>
      <w:proofErr w:type="spellEnd"/>
      <w:r w:rsidRPr="00F403B1">
        <w:rPr>
          <w:rFonts w:ascii="Times New Roman" w:hAnsi="Times New Roman" w:cs="Times New Roman"/>
          <w:color w:val="auto"/>
        </w:rPr>
        <w:t xml:space="preserve"> vzdálenosti a požárně nebezpečný prostor</w:t>
      </w:r>
      <w:bookmarkEnd w:id="48"/>
    </w:p>
    <w:p w:rsidR="0014600A" w:rsidRPr="00F403B1" w:rsidRDefault="0014600A" w:rsidP="0014600A">
      <w:pPr>
        <w:spacing w:line="240" w:lineRule="auto"/>
        <w:ind w:firstLine="360"/>
        <w:jc w:val="both"/>
        <w:rPr>
          <w:rFonts w:cs="Times New Roman"/>
          <w:szCs w:val="20"/>
        </w:rPr>
      </w:pPr>
      <w:r w:rsidRPr="00F403B1">
        <w:rPr>
          <w:rFonts w:cs="Times New Roman"/>
          <w:szCs w:val="20"/>
        </w:rPr>
        <w:t xml:space="preserve">Stavba je dopravní a liniová (koleje, mosty, komunikace, inženýrské sítě, technologie). </w:t>
      </w:r>
      <w:proofErr w:type="spellStart"/>
      <w:r w:rsidRPr="00F403B1">
        <w:rPr>
          <w:rFonts w:cs="Times New Roman"/>
          <w:szCs w:val="20"/>
        </w:rPr>
        <w:t>Odstupové</w:t>
      </w:r>
      <w:proofErr w:type="spellEnd"/>
      <w:r w:rsidRPr="00F403B1">
        <w:rPr>
          <w:rFonts w:cs="Times New Roman"/>
          <w:szCs w:val="20"/>
        </w:rPr>
        <w:t xml:space="preserve"> vzdálenosti se stanovují od budov a otevřených technologických zařízení</w:t>
      </w:r>
      <w:r w:rsidR="00F703B8" w:rsidRPr="00F403B1">
        <w:rPr>
          <w:rFonts w:cs="Times New Roman"/>
          <w:szCs w:val="20"/>
        </w:rPr>
        <w:t>.</w:t>
      </w:r>
    </w:p>
    <w:p w:rsidR="0014600A" w:rsidRPr="00221B68" w:rsidRDefault="0014600A" w:rsidP="0014600A">
      <w:pPr>
        <w:spacing w:line="240" w:lineRule="auto"/>
        <w:jc w:val="both"/>
        <w:rPr>
          <w:rFonts w:cs="Times New Roman"/>
          <w:szCs w:val="20"/>
          <w:highlight w:val="red"/>
        </w:rPr>
      </w:pPr>
    </w:p>
    <w:p w:rsidR="0014600A" w:rsidRPr="00F403B1" w:rsidRDefault="0014600A" w:rsidP="00F16E9F">
      <w:pPr>
        <w:pStyle w:val="Nadpis5"/>
        <w:numPr>
          <w:ilvl w:val="0"/>
          <w:numId w:val="8"/>
        </w:numPr>
        <w:spacing w:before="120"/>
        <w:rPr>
          <w:rFonts w:ascii="Times New Roman" w:hAnsi="Times New Roman" w:cs="Times New Roman"/>
          <w:color w:val="auto"/>
        </w:rPr>
      </w:pPr>
      <w:bookmarkStart w:id="49" w:name="_Toc21524156"/>
      <w:r w:rsidRPr="00F403B1">
        <w:rPr>
          <w:rFonts w:ascii="Times New Roman" w:hAnsi="Times New Roman" w:cs="Times New Roman"/>
          <w:color w:val="auto"/>
        </w:rPr>
        <w:t>Řešení evakuace osob</w:t>
      </w:r>
      <w:bookmarkEnd w:id="49"/>
    </w:p>
    <w:p w:rsidR="00F703B8" w:rsidRPr="00F403B1" w:rsidRDefault="00F703B8" w:rsidP="00F703B8">
      <w:pPr>
        <w:pStyle w:val="Odstavecseseznamem"/>
        <w:ind w:firstLine="0"/>
      </w:pPr>
      <w:r w:rsidRPr="00F403B1">
        <w:t>Nedojde ke změně řešení.</w:t>
      </w:r>
    </w:p>
    <w:p w:rsidR="0014600A" w:rsidRPr="00F403B1" w:rsidRDefault="0014600A" w:rsidP="0014600A">
      <w:pPr>
        <w:rPr>
          <w:rFonts w:cs="Times New Roman"/>
        </w:rPr>
      </w:pPr>
    </w:p>
    <w:p w:rsidR="0014600A" w:rsidRPr="00F403B1" w:rsidRDefault="0014600A" w:rsidP="00F16E9F">
      <w:pPr>
        <w:pStyle w:val="Nadpis5"/>
        <w:numPr>
          <w:ilvl w:val="0"/>
          <w:numId w:val="8"/>
        </w:numPr>
        <w:spacing w:before="120"/>
        <w:rPr>
          <w:rFonts w:ascii="Times New Roman" w:hAnsi="Times New Roman" w:cs="Times New Roman"/>
          <w:color w:val="auto"/>
        </w:rPr>
      </w:pPr>
      <w:bookmarkStart w:id="50" w:name="_Toc21524157"/>
      <w:r w:rsidRPr="00F403B1">
        <w:rPr>
          <w:rFonts w:ascii="Times New Roman" w:hAnsi="Times New Roman" w:cs="Times New Roman"/>
          <w:color w:val="auto"/>
        </w:rPr>
        <w:t>Zdroje požární vody a jiného hasiva</w:t>
      </w:r>
      <w:bookmarkEnd w:id="50"/>
    </w:p>
    <w:p w:rsidR="00F703B8" w:rsidRPr="00F403B1" w:rsidRDefault="00F703B8" w:rsidP="00F703B8">
      <w:pPr>
        <w:pStyle w:val="Odstavecseseznamem"/>
        <w:ind w:firstLine="0"/>
      </w:pPr>
      <w:r w:rsidRPr="00F403B1">
        <w:t>Nedojde ke změně řešení.</w:t>
      </w:r>
    </w:p>
    <w:p w:rsidR="00F703B8" w:rsidRPr="00F403B1" w:rsidRDefault="00F703B8" w:rsidP="00F703B8"/>
    <w:p w:rsidR="00F703B8" w:rsidRPr="00F403B1" w:rsidRDefault="00F703B8" w:rsidP="00F16E9F">
      <w:pPr>
        <w:pStyle w:val="Odstavecseseznamem"/>
        <w:numPr>
          <w:ilvl w:val="0"/>
          <w:numId w:val="8"/>
        </w:numPr>
      </w:pPr>
      <w:r w:rsidRPr="00F403B1">
        <w:rPr>
          <w:rFonts w:cs="Times New Roman"/>
        </w:rPr>
        <w:t>Přístupové komunikace a nástupní plochy pro požární techniku</w:t>
      </w:r>
    </w:p>
    <w:p w:rsidR="00F703B8" w:rsidRPr="00F403B1" w:rsidRDefault="00F703B8" w:rsidP="00F703B8">
      <w:pPr>
        <w:pStyle w:val="Odstavecseseznamem"/>
        <w:ind w:firstLine="0"/>
      </w:pPr>
      <w:r w:rsidRPr="00F403B1">
        <w:t>Nedojde ke změně řešení.</w:t>
      </w:r>
    </w:p>
    <w:p w:rsidR="00F703B8" w:rsidRPr="00221B68" w:rsidRDefault="00F703B8" w:rsidP="00F703B8">
      <w:pPr>
        <w:pStyle w:val="Odstavecseseznamem"/>
        <w:ind w:firstLine="0"/>
        <w:rPr>
          <w:highlight w:val="red"/>
        </w:rPr>
      </w:pPr>
    </w:p>
    <w:p w:rsidR="0014600A" w:rsidRPr="00F403B1" w:rsidRDefault="0014600A" w:rsidP="0014600A">
      <w:pPr>
        <w:pStyle w:val="Nadpis5"/>
        <w:spacing w:before="120"/>
        <w:rPr>
          <w:rFonts w:ascii="Times New Roman" w:hAnsi="Times New Roman" w:cs="Times New Roman"/>
          <w:color w:val="auto"/>
        </w:rPr>
      </w:pPr>
      <w:bookmarkStart w:id="51" w:name="_Toc21524160"/>
      <w:proofErr w:type="gramStart"/>
      <w:r w:rsidRPr="00F403B1">
        <w:rPr>
          <w:rFonts w:ascii="Times New Roman" w:hAnsi="Times New Roman" w:cs="Times New Roman"/>
          <w:color w:val="auto"/>
        </w:rPr>
        <w:t>g)  Zabezpečení</w:t>
      </w:r>
      <w:proofErr w:type="gramEnd"/>
      <w:r w:rsidRPr="00F403B1">
        <w:rPr>
          <w:rFonts w:ascii="Times New Roman" w:hAnsi="Times New Roman" w:cs="Times New Roman"/>
          <w:color w:val="auto"/>
        </w:rPr>
        <w:t xml:space="preserve"> stavby či území stavbou požární ochrany</w:t>
      </w:r>
      <w:bookmarkEnd w:id="51"/>
    </w:p>
    <w:p w:rsidR="0014600A" w:rsidRPr="00F403B1" w:rsidRDefault="0014600A" w:rsidP="0014600A">
      <w:pPr>
        <w:ind w:firstLine="720"/>
        <w:rPr>
          <w:rFonts w:cs="Times New Roman"/>
          <w:szCs w:val="20"/>
        </w:rPr>
      </w:pPr>
      <w:r w:rsidRPr="00F403B1">
        <w:rPr>
          <w:rFonts w:cs="Times New Roman"/>
          <w:szCs w:val="20"/>
        </w:rPr>
        <w:t>Stavby požární ochrany není nutné budovat.</w:t>
      </w:r>
    </w:p>
    <w:p w:rsidR="00461B1E" w:rsidRPr="00221B68" w:rsidRDefault="00461B1E" w:rsidP="0014600A">
      <w:pPr>
        <w:ind w:firstLine="720"/>
        <w:rPr>
          <w:rFonts w:cs="Times New Roman"/>
          <w:szCs w:val="20"/>
          <w:highlight w:val="red"/>
        </w:rPr>
      </w:pPr>
    </w:p>
    <w:p w:rsidR="0014600A" w:rsidRPr="00F403B1" w:rsidRDefault="0014600A" w:rsidP="0014600A">
      <w:pPr>
        <w:pStyle w:val="Nadpis5"/>
        <w:spacing w:before="120"/>
        <w:rPr>
          <w:rFonts w:ascii="Times New Roman" w:hAnsi="Times New Roman" w:cs="Times New Roman"/>
          <w:color w:val="auto"/>
        </w:rPr>
      </w:pPr>
      <w:bookmarkStart w:id="52" w:name="_Toc21524161"/>
      <w:r w:rsidRPr="00F403B1">
        <w:rPr>
          <w:rFonts w:ascii="Times New Roman" w:hAnsi="Times New Roman" w:cs="Times New Roman"/>
          <w:color w:val="auto"/>
        </w:rPr>
        <w:t>h) Zabezpečení stavby či území jednotkami požární ochrany</w:t>
      </w:r>
      <w:bookmarkEnd w:id="52"/>
    </w:p>
    <w:p w:rsidR="0014600A" w:rsidRPr="00F403B1" w:rsidRDefault="0014600A" w:rsidP="00394184">
      <w:pPr>
        <w:pStyle w:val="Bezmezer"/>
        <w:ind w:firstLine="708"/>
        <w:jc w:val="both"/>
        <w:rPr>
          <w:rFonts w:ascii="Times New Roman" w:hAnsi="Times New Roman" w:cs="Times New Roman"/>
        </w:rPr>
      </w:pPr>
      <w:r w:rsidRPr="00F403B1">
        <w:rPr>
          <w:rFonts w:ascii="Times New Roman" w:hAnsi="Times New Roman" w:cs="Times New Roman"/>
        </w:rPr>
        <w:t xml:space="preserve">Stavba se nachází v hasebním obvodu HZS </w:t>
      </w:r>
      <w:r w:rsidR="00772E9F" w:rsidRPr="00F403B1">
        <w:rPr>
          <w:rFonts w:ascii="Times New Roman" w:hAnsi="Times New Roman" w:cs="Times New Roman"/>
        </w:rPr>
        <w:t>OK.</w:t>
      </w:r>
      <w:r w:rsidRPr="00F403B1">
        <w:rPr>
          <w:rFonts w:ascii="Times New Roman" w:hAnsi="Times New Roman" w:cs="Times New Roman"/>
        </w:rPr>
        <w:t xml:space="preserve"> </w:t>
      </w:r>
    </w:p>
    <w:p w:rsidR="00461B1E" w:rsidRPr="00C575F4" w:rsidRDefault="00461B1E" w:rsidP="00394184">
      <w:pPr>
        <w:pStyle w:val="Bezmezer"/>
        <w:ind w:firstLine="708"/>
        <w:jc w:val="both"/>
        <w:rPr>
          <w:rFonts w:ascii="Times New Roman" w:hAnsi="Times New Roman" w:cs="Times New Roman"/>
        </w:rPr>
      </w:pPr>
    </w:p>
    <w:p w:rsidR="0014600A" w:rsidRPr="00C575F4" w:rsidRDefault="0014600A" w:rsidP="0014600A">
      <w:pPr>
        <w:pStyle w:val="Nadpis5"/>
        <w:spacing w:before="120"/>
        <w:rPr>
          <w:rFonts w:ascii="Times New Roman" w:hAnsi="Times New Roman" w:cs="Times New Roman"/>
          <w:color w:val="auto"/>
        </w:rPr>
      </w:pPr>
      <w:bookmarkStart w:id="53" w:name="_Toc21524166"/>
      <w:r w:rsidRPr="00C575F4">
        <w:rPr>
          <w:rFonts w:ascii="Times New Roman" w:hAnsi="Times New Roman" w:cs="Times New Roman"/>
          <w:color w:val="auto"/>
        </w:rPr>
        <w:t>i) Závěrečné hodnocení</w:t>
      </w:r>
      <w:bookmarkEnd w:id="53"/>
    </w:p>
    <w:p w:rsidR="0014600A" w:rsidRPr="00C575F4" w:rsidRDefault="0014600A" w:rsidP="0014600A">
      <w:pPr>
        <w:pStyle w:val="Bezmezer"/>
        <w:ind w:firstLine="708"/>
        <w:jc w:val="both"/>
        <w:rPr>
          <w:rFonts w:ascii="Times New Roman" w:hAnsi="Times New Roman" w:cs="Times New Roman"/>
        </w:rPr>
      </w:pPr>
      <w:r w:rsidRPr="00C575F4">
        <w:rPr>
          <w:rFonts w:ascii="Times New Roman" w:hAnsi="Times New Roman" w:cs="Times New Roman"/>
        </w:rPr>
        <w:t xml:space="preserve">Posuzovaná stavba a úpravy objektů navržené v rámci této stavby splňují základní požadavky požární bezpečnosti ve smyslu platných norem a předpisů PO. Stavbou není ohrožena požární bezpečnost stávajících objektů a technologických zařízení a nevznikají nároky na vybavení zasahujících hasičských jednotek jinými druhy hasiv, než která jsou běžně k dispozici ani na vybavení těchto jednotek speciální mobilní technikou. Rekonstruovaná trať je </w:t>
      </w:r>
      <w:r w:rsidR="0082743B" w:rsidRPr="00C575F4">
        <w:rPr>
          <w:rFonts w:ascii="Times New Roman" w:hAnsi="Times New Roman" w:cs="Times New Roman"/>
        </w:rPr>
        <w:t>ne</w:t>
      </w:r>
      <w:r w:rsidRPr="00C575F4">
        <w:rPr>
          <w:rFonts w:ascii="Times New Roman" w:hAnsi="Times New Roman" w:cs="Times New Roman"/>
        </w:rPr>
        <w:t xml:space="preserve">elektrizována. </w:t>
      </w:r>
    </w:p>
    <w:p w:rsidR="00FA32B7" w:rsidRPr="0089744E" w:rsidRDefault="00FA32B7" w:rsidP="00073D2B">
      <w:pPr>
        <w:pStyle w:val="Nadpis2"/>
        <w:ind w:left="993" w:hanging="993"/>
        <w:rPr>
          <w:rFonts w:eastAsia="Times New Roman" w:cs="Times New Roman"/>
          <w:color w:val="auto"/>
          <w:lang w:eastAsia="cs-CZ"/>
        </w:rPr>
      </w:pPr>
      <w:bookmarkStart w:id="54" w:name="_Toc54852680"/>
      <w:r w:rsidRPr="0089744E">
        <w:rPr>
          <w:rFonts w:eastAsia="Times New Roman" w:cs="Times New Roman"/>
          <w:color w:val="auto"/>
          <w:lang w:eastAsia="cs-CZ"/>
        </w:rPr>
        <w:t>Úspora energie a tepelná ochrana</w:t>
      </w:r>
      <w:bookmarkEnd w:id="54"/>
    </w:p>
    <w:p w:rsidR="00AB444A" w:rsidRPr="0089744E" w:rsidRDefault="00AB444A" w:rsidP="005C400E">
      <w:pPr>
        <w:rPr>
          <w:rFonts w:cs="Times New Roman"/>
        </w:rPr>
      </w:pPr>
      <w:r w:rsidRPr="0089744E">
        <w:rPr>
          <w:rFonts w:cs="Times New Roman"/>
        </w:rPr>
        <w:t>Stavba neřeší pozemní stavební objekty, tudíž se zde úspora energie ani tepelná ochrana neuplatní.</w:t>
      </w:r>
    </w:p>
    <w:p w:rsidR="00FA32B7" w:rsidRPr="0089744E" w:rsidRDefault="00FA32B7" w:rsidP="00073D2B">
      <w:pPr>
        <w:pStyle w:val="Nadpis2"/>
        <w:ind w:left="993" w:hanging="993"/>
        <w:rPr>
          <w:rFonts w:eastAsia="Times New Roman" w:cs="Times New Roman"/>
          <w:color w:val="auto"/>
          <w:lang w:eastAsia="cs-CZ"/>
        </w:rPr>
      </w:pPr>
      <w:bookmarkStart w:id="55" w:name="_Toc54852681"/>
      <w:r w:rsidRPr="0089744E">
        <w:rPr>
          <w:rFonts w:eastAsia="Times New Roman" w:cs="Times New Roman"/>
          <w:color w:val="auto"/>
          <w:lang w:eastAsia="cs-CZ"/>
        </w:rPr>
        <w:t>Hygienické řešení stavby, požadavky na pracovní prostředí</w:t>
      </w:r>
      <w:bookmarkEnd w:id="55"/>
    </w:p>
    <w:p w:rsidR="00A445B9" w:rsidRPr="0089744E" w:rsidRDefault="00A445B9" w:rsidP="00A445B9">
      <w:pPr>
        <w:rPr>
          <w:rFonts w:cs="Times New Roman"/>
        </w:rPr>
      </w:pPr>
      <w:r w:rsidRPr="0089744E">
        <w:rPr>
          <w:rFonts w:cs="Times New Roman"/>
        </w:rPr>
        <w:t xml:space="preserve">Při provozu i stavbě budou dodrženy právně závazné hygienické požadavky vyplývající zejm. ze zákonů:   </w:t>
      </w:r>
    </w:p>
    <w:tbl>
      <w:tblPr>
        <w:tblW w:w="5000" w:type="pct"/>
        <w:tblLook w:val="04A0"/>
      </w:tblPr>
      <w:tblGrid>
        <w:gridCol w:w="9288"/>
      </w:tblGrid>
      <w:tr w:rsidR="00A445B9" w:rsidRPr="0089744E" w:rsidTr="00A445B9">
        <w:trPr>
          <w:trHeight w:val="170"/>
        </w:trPr>
        <w:tc>
          <w:tcPr>
            <w:tcW w:w="5000" w:type="pct"/>
          </w:tcPr>
          <w:p w:rsidR="00A445B9" w:rsidRPr="0089744E" w:rsidRDefault="00A445B9" w:rsidP="00A445B9">
            <w:pPr>
              <w:rPr>
                <w:rFonts w:cs="Times New Roman"/>
              </w:rPr>
            </w:pPr>
            <w:r w:rsidRPr="0089744E">
              <w:rPr>
                <w:rFonts w:cs="Times New Roman"/>
              </w:rPr>
              <w:t xml:space="preserve">z. </w:t>
            </w:r>
            <w:proofErr w:type="gramStart"/>
            <w:r w:rsidRPr="0089744E">
              <w:rPr>
                <w:rFonts w:cs="Times New Roman"/>
              </w:rPr>
              <w:t>č.</w:t>
            </w:r>
            <w:proofErr w:type="gramEnd"/>
            <w:r w:rsidRPr="0089744E">
              <w:rPr>
                <w:rFonts w:cs="Times New Roman"/>
              </w:rPr>
              <w:t xml:space="preserve"> 258/2000 Sb., o ochranně veřejného zdraví, ve znění pozdějších předpisů</w:t>
            </w:r>
          </w:p>
        </w:tc>
      </w:tr>
      <w:tr w:rsidR="00A445B9" w:rsidRPr="0089744E" w:rsidTr="00A445B9">
        <w:trPr>
          <w:trHeight w:val="170"/>
        </w:trPr>
        <w:tc>
          <w:tcPr>
            <w:tcW w:w="5000" w:type="pct"/>
          </w:tcPr>
          <w:p w:rsidR="00A445B9" w:rsidRPr="0089744E" w:rsidRDefault="00A445B9" w:rsidP="00A445B9">
            <w:pPr>
              <w:rPr>
                <w:rFonts w:cs="Times New Roman"/>
              </w:rPr>
            </w:pPr>
            <w:proofErr w:type="gramStart"/>
            <w:r w:rsidRPr="0089744E">
              <w:rPr>
                <w:rFonts w:cs="Times New Roman"/>
              </w:rPr>
              <w:t>N.V. 148/2006</w:t>
            </w:r>
            <w:proofErr w:type="gramEnd"/>
            <w:r w:rsidRPr="0089744E">
              <w:rPr>
                <w:rFonts w:cs="Times New Roman"/>
              </w:rPr>
              <w:t xml:space="preserve"> Sb., nařízení vlády o ochraně zdraví před nepříznivými účinky hluku a vibrací</w:t>
            </w:r>
          </w:p>
        </w:tc>
      </w:tr>
      <w:tr w:rsidR="00A445B9" w:rsidRPr="0089744E" w:rsidTr="00A445B9">
        <w:trPr>
          <w:trHeight w:val="170"/>
        </w:trPr>
        <w:tc>
          <w:tcPr>
            <w:tcW w:w="5000" w:type="pct"/>
          </w:tcPr>
          <w:p w:rsidR="00A445B9" w:rsidRPr="0089744E" w:rsidRDefault="00A445B9" w:rsidP="00A445B9">
            <w:pPr>
              <w:rPr>
                <w:rFonts w:cs="Times New Roman"/>
              </w:rPr>
            </w:pPr>
            <w:proofErr w:type="gramStart"/>
            <w:r w:rsidRPr="0089744E">
              <w:rPr>
                <w:rFonts w:cs="Times New Roman"/>
              </w:rPr>
              <w:t>N.V. č.</w:t>
            </w:r>
            <w:proofErr w:type="gramEnd"/>
            <w:r w:rsidRPr="0089744E">
              <w:rPr>
                <w:rFonts w:cs="Times New Roman"/>
              </w:rPr>
              <w:t>361/2007 Sb., nařízení vlády, které stanoví podmínky ochrany zdraví při práci</w:t>
            </w:r>
          </w:p>
        </w:tc>
      </w:tr>
      <w:tr w:rsidR="00A445B9" w:rsidRPr="0089744E" w:rsidTr="00A445B9">
        <w:trPr>
          <w:trHeight w:val="170"/>
        </w:trPr>
        <w:tc>
          <w:tcPr>
            <w:tcW w:w="5000" w:type="pct"/>
          </w:tcPr>
          <w:p w:rsidR="00A445B9" w:rsidRPr="0089744E" w:rsidRDefault="00A445B9" w:rsidP="00A445B9">
            <w:pPr>
              <w:rPr>
                <w:rFonts w:cs="Times New Roman"/>
              </w:rPr>
            </w:pPr>
            <w:r w:rsidRPr="0089744E">
              <w:rPr>
                <w:rFonts w:cs="Times New Roman"/>
              </w:rPr>
              <w:t xml:space="preserve">z. </w:t>
            </w:r>
            <w:proofErr w:type="gramStart"/>
            <w:r w:rsidRPr="0089744E">
              <w:rPr>
                <w:rFonts w:cs="Times New Roman"/>
              </w:rPr>
              <w:t>č.</w:t>
            </w:r>
            <w:proofErr w:type="gramEnd"/>
            <w:r w:rsidRPr="0089744E">
              <w:rPr>
                <w:rFonts w:cs="Times New Roman"/>
              </w:rPr>
              <w:t xml:space="preserve"> 309/2006 Sb., o zajištění dalších podmínek bezpečnosti a ochrany zdraví při práci</w:t>
            </w:r>
          </w:p>
        </w:tc>
      </w:tr>
      <w:tr w:rsidR="00A445B9" w:rsidRPr="0089744E" w:rsidTr="00A445B9">
        <w:trPr>
          <w:trHeight w:val="170"/>
        </w:trPr>
        <w:tc>
          <w:tcPr>
            <w:tcW w:w="5000" w:type="pct"/>
          </w:tcPr>
          <w:p w:rsidR="00A445B9" w:rsidRPr="0089744E" w:rsidRDefault="00A445B9" w:rsidP="00A445B9">
            <w:pPr>
              <w:rPr>
                <w:rFonts w:cs="Times New Roman"/>
              </w:rPr>
            </w:pPr>
            <w:r w:rsidRPr="0089744E">
              <w:rPr>
                <w:rFonts w:cs="Times New Roman"/>
              </w:rPr>
              <w:t xml:space="preserve">z. </w:t>
            </w:r>
            <w:proofErr w:type="gramStart"/>
            <w:r w:rsidRPr="0089744E">
              <w:rPr>
                <w:rFonts w:cs="Times New Roman"/>
              </w:rPr>
              <w:t>č.</w:t>
            </w:r>
            <w:proofErr w:type="gramEnd"/>
            <w:r w:rsidRPr="0089744E">
              <w:rPr>
                <w:rFonts w:cs="Times New Roman"/>
              </w:rPr>
              <w:t xml:space="preserve"> 262/2006 Sb., zákoník práce v platném znění</w:t>
            </w:r>
          </w:p>
        </w:tc>
      </w:tr>
    </w:tbl>
    <w:p w:rsidR="00A445B9" w:rsidRPr="0089744E" w:rsidRDefault="00A445B9" w:rsidP="00A445B9">
      <w:pPr>
        <w:rPr>
          <w:rFonts w:cs="Times New Roman"/>
        </w:rPr>
      </w:pPr>
      <w:bookmarkStart w:id="56" w:name="_Toc508950630"/>
    </w:p>
    <w:p w:rsidR="00FA32B7" w:rsidRPr="0089744E" w:rsidRDefault="00FA32B7" w:rsidP="00052FA0">
      <w:pPr>
        <w:pStyle w:val="Nadpis2"/>
        <w:ind w:left="993" w:hanging="993"/>
        <w:rPr>
          <w:rFonts w:eastAsia="Times New Roman" w:cs="Times New Roman"/>
          <w:color w:val="auto"/>
          <w:lang w:eastAsia="cs-CZ"/>
        </w:rPr>
      </w:pPr>
      <w:bookmarkStart w:id="57" w:name="_Toc54852682"/>
      <w:bookmarkEnd w:id="56"/>
      <w:r w:rsidRPr="0089744E">
        <w:rPr>
          <w:rFonts w:eastAsia="Times New Roman" w:cs="Times New Roman"/>
          <w:color w:val="auto"/>
          <w:lang w:eastAsia="cs-CZ"/>
        </w:rPr>
        <w:t>Zásady ochrany stavby před negativními účinky vnějšího prostředí</w:t>
      </w:r>
      <w:bookmarkEnd w:id="57"/>
    </w:p>
    <w:p w:rsidR="00FA32B7" w:rsidRPr="0089744E" w:rsidRDefault="00FA32B7" w:rsidP="00052FA0">
      <w:pPr>
        <w:pStyle w:val="Nadpis3"/>
        <w:ind w:left="357"/>
        <w:rPr>
          <w:rFonts w:eastAsia="Times New Roman" w:cs="Times New Roman"/>
          <w:color w:val="auto"/>
          <w:lang w:eastAsia="cs-CZ"/>
        </w:rPr>
      </w:pPr>
      <w:bookmarkStart w:id="58" w:name="_Toc54852683"/>
      <w:r w:rsidRPr="0089744E">
        <w:rPr>
          <w:rFonts w:eastAsia="Times New Roman" w:cs="Times New Roman"/>
          <w:color w:val="auto"/>
          <w:lang w:eastAsia="cs-CZ"/>
        </w:rPr>
        <w:t>ochrana p</w:t>
      </w:r>
      <w:r w:rsidR="00052FA0" w:rsidRPr="0089744E">
        <w:rPr>
          <w:rFonts w:eastAsia="Times New Roman" w:cs="Times New Roman"/>
          <w:color w:val="auto"/>
          <w:lang w:eastAsia="cs-CZ"/>
        </w:rPr>
        <w:t>řed pronikáním radonu z podloží</w:t>
      </w:r>
      <w:bookmarkEnd w:id="58"/>
    </w:p>
    <w:p w:rsidR="00052FA0" w:rsidRPr="0089744E" w:rsidRDefault="00DD72B4" w:rsidP="00052FA0">
      <w:pPr>
        <w:jc w:val="both"/>
        <w:rPr>
          <w:rFonts w:cs="Times New Roman"/>
          <w:i/>
        </w:rPr>
      </w:pPr>
      <w:r w:rsidRPr="0089744E">
        <w:rPr>
          <w:rFonts w:cs="Times New Roman"/>
        </w:rPr>
        <w:t>Pro opravu mostních objektů se neřeší.</w:t>
      </w:r>
    </w:p>
    <w:p w:rsidR="00052FA0" w:rsidRPr="0089744E" w:rsidRDefault="00052FA0" w:rsidP="00052FA0">
      <w:pPr>
        <w:rPr>
          <w:rFonts w:cs="Times New Roman"/>
          <w:lang w:eastAsia="cs-CZ"/>
        </w:rPr>
      </w:pPr>
    </w:p>
    <w:p w:rsidR="00FA32B7" w:rsidRPr="0089744E" w:rsidRDefault="00052FA0" w:rsidP="00052FA0">
      <w:pPr>
        <w:pStyle w:val="Nadpis3"/>
        <w:ind w:left="357"/>
        <w:rPr>
          <w:rFonts w:eastAsia="Times New Roman" w:cs="Times New Roman"/>
          <w:color w:val="auto"/>
          <w:lang w:eastAsia="cs-CZ"/>
        </w:rPr>
      </w:pPr>
      <w:bookmarkStart w:id="59" w:name="_Toc54852684"/>
      <w:r w:rsidRPr="0089744E">
        <w:rPr>
          <w:rFonts w:eastAsia="Times New Roman" w:cs="Times New Roman"/>
          <w:color w:val="auto"/>
          <w:lang w:eastAsia="cs-CZ"/>
        </w:rPr>
        <w:t>ochrana před bludnými proudy</w:t>
      </w:r>
      <w:bookmarkEnd w:id="59"/>
    </w:p>
    <w:p w:rsidR="00FD4E44" w:rsidRPr="0089744E" w:rsidRDefault="00FD4E44" w:rsidP="00FD4E44">
      <w:pPr>
        <w:rPr>
          <w:rFonts w:cs="Times New Roman"/>
        </w:rPr>
      </w:pPr>
      <w:r w:rsidRPr="0089744E">
        <w:rPr>
          <w:rFonts w:cs="Times New Roman"/>
        </w:rPr>
        <w:t>Jedna se o neelektrifikovanou železniční trať, tudíž se zde ochrana proti bludným proudům neuplatní.</w:t>
      </w:r>
    </w:p>
    <w:p w:rsidR="00052FA0" w:rsidRPr="0089744E" w:rsidRDefault="00052FA0" w:rsidP="00052FA0">
      <w:pPr>
        <w:rPr>
          <w:rFonts w:cs="Times New Roman"/>
          <w:lang w:eastAsia="cs-CZ"/>
        </w:rPr>
      </w:pPr>
    </w:p>
    <w:p w:rsidR="00FA32B7" w:rsidRPr="00FD4E44" w:rsidRDefault="00FA32B7" w:rsidP="007D256D">
      <w:pPr>
        <w:pStyle w:val="Nadpis3"/>
        <w:ind w:left="357"/>
        <w:rPr>
          <w:rFonts w:eastAsia="Times New Roman" w:cs="Times New Roman"/>
          <w:color w:val="auto"/>
          <w:lang w:eastAsia="cs-CZ"/>
        </w:rPr>
      </w:pPr>
      <w:bookmarkStart w:id="60" w:name="_Toc54852685"/>
      <w:r w:rsidRPr="00FD4E44">
        <w:rPr>
          <w:rFonts w:eastAsia="Times New Roman" w:cs="Times New Roman"/>
          <w:color w:val="auto"/>
          <w:lang w:eastAsia="cs-CZ"/>
        </w:rPr>
        <w:t>ochr</w:t>
      </w:r>
      <w:r w:rsidR="007D256D" w:rsidRPr="00FD4E44">
        <w:rPr>
          <w:rFonts w:eastAsia="Times New Roman" w:cs="Times New Roman"/>
          <w:color w:val="auto"/>
          <w:lang w:eastAsia="cs-CZ"/>
        </w:rPr>
        <w:t>ana před technickou seizmicitou</w:t>
      </w:r>
      <w:bookmarkEnd w:id="60"/>
    </w:p>
    <w:p w:rsidR="007D256D" w:rsidRPr="00FD4E44" w:rsidRDefault="007D256D" w:rsidP="007D256D">
      <w:pPr>
        <w:rPr>
          <w:rFonts w:cs="Times New Roman"/>
        </w:rPr>
      </w:pPr>
      <w:r w:rsidRPr="00FD4E44">
        <w:rPr>
          <w:rFonts w:cs="Times New Roman"/>
        </w:rPr>
        <w:t xml:space="preserve">Technická seismicita respektive nové zdroje </w:t>
      </w:r>
      <w:proofErr w:type="gramStart"/>
      <w:r w:rsidRPr="00FD4E44">
        <w:rPr>
          <w:rFonts w:cs="Times New Roman"/>
        </w:rPr>
        <w:t>nevznikají</w:t>
      </w:r>
      <w:proofErr w:type="gramEnd"/>
      <w:r w:rsidRPr="00FD4E44">
        <w:rPr>
          <w:rFonts w:cs="Times New Roman"/>
        </w:rPr>
        <w:t xml:space="preserve">. Vibrace způsobuje drážní doprava, tento účinek by měl být v novém stavu příznivější vzhledem k novému stavu žel. </w:t>
      </w:r>
      <w:proofErr w:type="gramStart"/>
      <w:r w:rsidRPr="00FD4E44">
        <w:rPr>
          <w:rFonts w:cs="Times New Roman"/>
        </w:rPr>
        <w:t>svršku</w:t>
      </w:r>
      <w:proofErr w:type="gramEnd"/>
      <w:r w:rsidRPr="00FD4E44">
        <w:rPr>
          <w:rFonts w:cs="Times New Roman"/>
        </w:rPr>
        <w:t>.</w:t>
      </w:r>
    </w:p>
    <w:p w:rsidR="007D256D" w:rsidRPr="00FD4E44" w:rsidRDefault="007D256D" w:rsidP="00FA32B7">
      <w:pPr>
        <w:shd w:val="clear" w:color="auto" w:fill="FFFFFF"/>
        <w:spacing w:line="240" w:lineRule="auto"/>
        <w:jc w:val="both"/>
        <w:rPr>
          <w:rFonts w:eastAsia="Times New Roman" w:cs="Times New Roman"/>
          <w:szCs w:val="20"/>
          <w:lang w:eastAsia="cs-CZ"/>
        </w:rPr>
      </w:pPr>
    </w:p>
    <w:p w:rsidR="00FA32B7" w:rsidRPr="0089744E" w:rsidRDefault="007D256D" w:rsidP="007D256D">
      <w:pPr>
        <w:pStyle w:val="Nadpis3"/>
        <w:ind w:left="357"/>
        <w:rPr>
          <w:rFonts w:eastAsia="Times New Roman" w:cs="Times New Roman"/>
          <w:color w:val="auto"/>
          <w:lang w:eastAsia="cs-CZ"/>
        </w:rPr>
      </w:pPr>
      <w:bookmarkStart w:id="61" w:name="_Toc54852686"/>
      <w:r w:rsidRPr="0089744E">
        <w:rPr>
          <w:rFonts w:eastAsia="Times New Roman" w:cs="Times New Roman"/>
          <w:color w:val="auto"/>
          <w:lang w:eastAsia="cs-CZ"/>
        </w:rPr>
        <w:t>ochrana před hlukem</w:t>
      </w:r>
      <w:bookmarkEnd w:id="61"/>
    </w:p>
    <w:p w:rsidR="007D256D" w:rsidRPr="0089744E" w:rsidRDefault="007D256D" w:rsidP="005022D7">
      <w:pPr>
        <w:jc w:val="both"/>
        <w:rPr>
          <w:rFonts w:cs="Times New Roman"/>
        </w:rPr>
      </w:pPr>
      <w:r w:rsidRPr="0089744E">
        <w:rPr>
          <w:rFonts w:cs="Times New Roman"/>
        </w:rPr>
        <w:t xml:space="preserve">Stavba není zvlášť chráněna na účinky hluku z vnějšího prostředí. </w:t>
      </w:r>
    </w:p>
    <w:p w:rsidR="00DD72B4" w:rsidRPr="0089744E" w:rsidRDefault="00DD72B4" w:rsidP="005022D7">
      <w:pPr>
        <w:jc w:val="both"/>
        <w:rPr>
          <w:rFonts w:cs="Times New Roman"/>
        </w:rPr>
      </w:pPr>
    </w:p>
    <w:p w:rsidR="00FA32B7" w:rsidRPr="0089744E" w:rsidRDefault="007D256D" w:rsidP="007D256D">
      <w:pPr>
        <w:pStyle w:val="Nadpis3"/>
        <w:ind w:left="357"/>
        <w:rPr>
          <w:rFonts w:eastAsia="Times New Roman" w:cs="Times New Roman"/>
          <w:color w:val="auto"/>
          <w:lang w:eastAsia="cs-CZ"/>
        </w:rPr>
      </w:pPr>
      <w:bookmarkStart w:id="62" w:name="_Toc54852687"/>
      <w:r w:rsidRPr="0089744E">
        <w:rPr>
          <w:rFonts w:eastAsia="Times New Roman" w:cs="Times New Roman"/>
          <w:color w:val="auto"/>
          <w:lang w:eastAsia="cs-CZ"/>
        </w:rPr>
        <w:t>protipovodňová opatření</w:t>
      </w:r>
      <w:bookmarkEnd w:id="62"/>
    </w:p>
    <w:p w:rsidR="00DD72B4" w:rsidRPr="0089744E" w:rsidRDefault="00F171F5" w:rsidP="007D256D">
      <w:pPr>
        <w:rPr>
          <w:rFonts w:cs="Times New Roman"/>
          <w:lang w:eastAsia="cs-CZ"/>
        </w:rPr>
      </w:pPr>
      <w:r w:rsidRPr="0089744E">
        <w:rPr>
          <w:rFonts w:cs="Times New Roman"/>
          <w:lang w:eastAsia="cs-CZ"/>
        </w:rPr>
        <w:t>Zhotovitel stavby zpracuje pro realizaci stavby protipovodňový plán.</w:t>
      </w:r>
    </w:p>
    <w:p w:rsidR="00F171F5" w:rsidRPr="0089744E" w:rsidRDefault="00F171F5" w:rsidP="007D256D">
      <w:pPr>
        <w:rPr>
          <w:rFonts w:cs="Times New Roman"/>
          <w:lang w:eastAsia="cs-CZ"/>
        </w:rPr>
      </w:pPr>
    </w:p>
    <w:p w:rsidR="00FA32B7" w:rsidRPr="0089744E" w:rsidRDefault="00FA32B7" w:rsidP="007D256D">
      <w:pPr>
        <w:pStyle w:val="Nadpis3"/>
        <w:ind w:left="357"/>
        <w:rPr>
          <w:rFonts w:eastAsia="Times New Roman" w:cs="Times New Roman"/>
          <w:color w:val="auto"/>
          <w:lang w:eastAsia="cs-CZ"/>
        </w:rPr>
      </w:pPr>
      <w:bookmarkStart w:id="63" w:name="_Toc54852688"/>
      <w:r w:rsidRPr="0089744E">
        <w:rPr>
          <w:rFonts w:eastAsia="Times New Roman" w:cs="Times New Roman"/>
          <w:color w:val="auto"/>
          <w:lang w:eastAsia="cs-CZ"/>
        </w:rPr>
        <w:t xml:space="preserve">ostatní účinky - vliv </w:t>
      </w:r>
      <w:r w:rsidR="007D256D" w:rsidRPr="0089744E">
        <w:rPr>
          <w:rFonts w:eastAsia="Times New Roman" w:cs="Times New Roman"/>
          <w:color w:val="auto"/>
          <w:lang w:eastAsia="cs-CZ"/>
        </w:rPr>
        <w:t>poddolování, výskyt metanu a</w:t>
      </w:r>
      <w:r w:rsidR="00FD4E44" w:rsidRPr="0089744E">
        <w:rPr>
          <w:rFonts w:eastAsia="Times New Roman" w:cs="Times New Roman"/>
          <w:color w:val="auto"/>
          <w:lang w:eastAsia="cs-CZ"/>
        </w:rPr>
        <w:t xml:space="preserve"> </w:t>
      </w:r>
      <w:proofErr w:type="gramStart"/>
      <w:r w:rsidR="007D256D" w:rsidRPr="0089744E">
        <w:rPr>
          <w:rFonts w:eastAsia="Times New Roman" w:cs="Times New Roman"/>
          <w:color w:val="auto"/>
          <w:lang w:eastAsia="cs-CZ"/>
        </w:rPr>
        <w:t>pod</w:t>
      </w:r>
      <w:bookmarkEnd w:id="63"/>
      <w:proofErr w:type="gramEnd"/>
    </w:p>
    <w:p w:rsidR="007D256D" w:rsidRPr="0089744E" w:rsidRDefault="007D256D" w:rsidP="007D256D">
      <w:pPr>
        <w:rPr>
          <w:rFonts w:cs="Times New Roman"/>
          <w:lang w:eastAsia="cs-CZ"/>
        </w:rPr>
      </w:pPr>
      <w:r w:rsidRPr="0089744E">
        <w:rPr>
          <w:rFonts w:cs="Times New Roman"/>
          <w:lang w:eastAsia="cs-CZ"/>
        </w:rPr>
        <w:t>Nevyskytují se</w:t>
      </w:r>
      <w:r w:rsidR="00461B1E" w:rsidRPr="0089744E">
        <w:rPr>
          <w:rFonts w:cs="Times New Roman"/>
          <w:lang w:eastAsia="cs-CZ"/>
        </w:rPr>
        <w:t>.</w:t>
      </w:r>
    </w:p>
    <w:p w:rsidR="00852BDB" w:rsidRPr="0089744E" w:rsidRDefault="00852BDB" w:rsidP="00852BDB">
      <w:pPr>
        <w:pStyle w:val="Nadpis1"/>
        <w:rPr>
          <w:rFonts w:eastAsia="Times New Roman" w:cs="Times New Roman"/>
          <w:color w:val="auto"/>
          <w:lang w:eastAsia="cs-CZ"/>
        </w:rPr>
      </w:pPr>
      <w:bookmarkStart w:id="64" w:name="_Toc54852689"/>
      <w:r w:rsidRPr="0089744E">
        <w:rPr>
          <w:rFonts w:eastAsia="Times New Roman" w:cs="Times New Roman"/>
          <w:color w:val="auto"/>
          <w:lang w:eastAsia="cs-CZ"/>
        </w:rPr>
        <w:lastRenderedPageBreak/>
        <w:t>Připojení stavby na technickou a dopravní infrastrukturu</w:t>
      </w:r>
      <w:bookmarkEnd w:id="64"/>
    </w:p>
    <w:p w:rsidR="00852BDB" w:rsidRPr="0089744E" w:rsidRDefault="00852BDB" w:rsidP="00852BDB">
      <w:pPr>
        <w:pStyle w:val="Nadpis3"/>
        <w:ind w:left="357"/>
        <w:rPr>
          <w:rFonts w:eastAsia="Times New Roman" w:cs="Times New Roman"/>
          <w:color w:val="auto"/>
          <w:lang w:eastAsia="cs-CZ"/>
        </w:rPr>
      </w:pPr>
      <w:bookmarkStart w:id="65" w:name="_Toc54852690"/>
      <w:proofErr w:type="spellStart"/>
      <w:r w:rsidRPr="0089744E">
        <w:rPr>
          <w:rFonts w:eastAsia="Times New Roman" w:cs="Times New Roman"/>
          <w:color w:val="auto"/>
          <w:lang w:eastAsia="cs-CZ"/>
        </w:rPr>
        <w:t>napojovací</w:t>
      </w:r>
      <w:proofErr w:type="spellEnd"/>
      <w:r w:rsidRPr="0089744E">
        <w:rPr>
          <w:rFonts w:eastAsia="Times New Roman" w:cs="Times New Roman"/>
          <w:color w:val="auto"/>
          <w:lang w:eastAsia="cs-CZ"/>
        </w:rPr>
        <w:t xml:space="preserve"> místa technické infrastruktury</w:t>
      </w:r>
      <w:bookmarkEnd w:id="65"/>
    </w:p>
    <w:p w:rsidR="00EC5AC5" w:rsidRPr="0089744E" w:rsidRDefault="00DD72B4" w:rsidP="00EC5AC5">
      <w:pPr>
        <w:rPr>
          <w:rFonts w:cs="Times New Roman"/>
          <w:lang w:eastAsia="cs-CZ"/>
        </w:rPr>
      </w:pPr>
      <w:r w:rsidRPr="0089744E">
        <w:rPr>
          <w:rFonts w:cs="Times New Roman"/>
          <w:lang w:eastAsia="cs-CZ"/>
        </w:rPr>
        <w:t>Nevztahuje se, jedná se o opravu stávajících mostních objektů.</w:t>
      </w:r>
    </w:p>
    <w:p w:rsidR="00DD72B4" w:rsidRPr="0089744E" w:rsidRDefault="00DD72B4" w:rsidP="00EC5AC5">
      <w:pPr>
        <w:rPr>
          <w:rFonts w:cs="Times New Roman"/>
          <w:lang w:eastAsia="cs-CZ"/>
        </w:rPr>
      </w:pPr>
    </w:p>
    <w:p w:rsidR="00852BDB" w:rsidRPr="0089744E" w:rsidRDefault="00852BDB" w:rsidP="005E15D1">
      <w:pPr>
        <w:pStyle w:val="Nadpis3"/>
        <w:ind w:left="357"/>
        <w:rPr>
          <w:rFonts w:eastAsia="Times New Roman" w:cs="Times New Roman"/>
          <w:color w:val="auto"/>
          <w:lang w:eastAsia="cs-CZ"/>
        </w:rPr>
      </w:pPr>
      <w:bookmarkStart w:id="66" w:name="_Toc54852691"/>
      <w:r w:rsidRPr="0089744E">
        <w:rPr>
          <w:rFonts w:eastAsia="Times New Roman" w:cs="Times New Roman"/>
          <w:color w:val="auto"/>
          <w:lang w:eastAsia="cs-CZ"/>
        </w:rPr>
        <w:t>připojovací roz</w:t>
      </w:r>
      <w:r w:rsidR="005E15D1" w:rsidRPr="0089744E">
        <w:rPr>
          <w:rFonts w:eastAsia="Times New Roman" w:cs="Times New Roman"/>
          <w:color w:val="auto"/>
          <w:lang w:eastAsia="cs-CZ"/>
        </w:rPr>
        <w:t>měry, výkonové kapacity a délky</w:t>
      </w:r>
      <w:bookmarkEnd w:id="66"/>
    </w:p>
    <w:p w:rsidR="00DD72B4" w:rsidRPr="00FD4E44" w:rsidRDefault="00DD72B4" w:rsidP="00DD72B4">
      <w:pPr>
        <w:rPr>
          <w:rFonts w:cs="Times New Roman"/>
          <w:lang w:eastAsia="cs-CZ"/>
        </w:rPr>
      </w:pPr>
      <w:r w:rsidRPr="0089744E">
        <w:rPr>
          <w:rFonts w:cs="Times New Roman"/>
          <w:lang w:eastAsia="cs-CZ"/>
        </w:rPr>
        <w:t>Nevztahuje se, jedná se o opravu stávajících mostních objektů.</w:t>
      </w:r>
    </w:p>
    <w:p w:rsidR="00DD72B4" w:rsidRPr="00221B68" w:rsidRDefault="00DD72B4" w:rsidP="00DD72B4">
      <w:pPr>
        <w:rPr>
          <w:rFonts w:cs="Times New Roman"/>
          <w:highlight w:val="red"/>
          <w:lang w:eastAsia="cs-CZ"/>
        </w:rPr>
      </w:pPr>
    </w:p>
    <w:p w:rsidR="00852BDB" w:rsidRPr="00FD4E44" w:rsidRDefault="00852BDB" w:rsidP="007A52DC">
      <w:pPr>
        <w:pStyle w:val="Nadpis3"/>
        <w:ind w:left="357"/>
        <w:rPr>
          <w:rFonts w:eastAsia="Times New Roman" w:cs="Times New Roman"/>
          <w:color w:val="auto"/>
          <w:lang w:eastAsia="cs-CZ"/>
        </w:rPr>
      </w:pPr>
      <w:bookmarkStart w:id="67" w:name="_Toc54852692"/>
      <w:r w:rsidRPr="00FD4E44">
        <w:rPr>
          <w:rFonts w:eastAsia="Times New Roman" w:cs="Times New Roman"/>
          <w:color w:val="auto"/>
          <w:lang w:eastAsia="cs-CZ"/>
        </w:rPr>
        <w:t>popis dopravního řešení, včetně bezbariérových opatření pro přístupnost a užívání stavby osobami se sníženou schopností pohybu nebo orientace, napojení na stávající dopravní infrastrukturu, doprava v klidu, pěší a cyklistické stezky, včetně provizorních napojení dopravní infrastruktury.</w:t>
      </w:r>
      <w:bookmarkEnd w:id="67"/>
    </w:p>
    <w:p w:rsidR="00E9196D" w:rsidRPr="00FD4E44" w:rsidRDefault="00E9196D" w:rsidP="007A52DC">
      <w:pPr>
        <w:rPr>
          <w:rFonts w:cs="Times New Roman"/>
          <w:lang w:eastAsia="cs-CZ"/>
        </w:rPr>
      </w:pPr>
      <w:r w:rsidRPr="00CD4842">
        <w:rPr>
          <w:rFonts w:cs="Times New Roman"/>
          <w:lang w:eastAsia="cs-CZ"/>
        </w:rPr>
        <w:t>Provizorní komunikace a přístupové komunikace na staveniště jsou p</w:t>
      </w:r>
      <w:r w:rsidR="00DD72B4" w:rsidRPr="00CD4842">
        <w:rPr>
          <w:rFonts w:cs="Times New Roman"/>
          <w:lang w:eastAsia="cs-CZ"/>
        </w:rPr>
        <w:t xml:space="preserve">ředmětem části </w:t>
      </w:r>
      <w:r w:rsidR="00CD4842" w:rsidRPr="00CD4842">
        <w:rPr>
          <w:rFonts w:cs="Times New Roman"/>
          <w:lang w:eastAsia="cs-CZ"/>
        </w:rPr>
        <w:t>ZOV</w:t>
      </w:r>
      <w:r w:rsidR="00DD72B4" w:rsidRPr="00CD4842">
        <w:rPr>
          <w:rFonts w:cs="Times New Roman"/>
          <w:lang w:eastAsia="cs-CZ"/>
        </w:rPr>
        <w:t>.</w:t>
      </w:r>
    </w:p>
    <w:p w:rsidR="00852BDB" w:rsidRPr="00A049F4" w:rsidRDefault="00852BDB" w:rsidP="00E9196D">
      <w:pPr>
        <w:pStyle w:val="Nadpis1"/>
        <w:rPr>
          <w:rFonts w:eastAsia="Times New Roman" w:cs="Times New Roman"/>
          <w:color w:val="auto"/>
          <w:lang w:eastAsia="cs-CZ"/>
        </w:rPr>
      </w:pPr>
      <w:bookmarkStart w:id="68" w:name="_Toc54852693"/>
      <w:r w:rsidRPr="00A049F4">
        <w:rPr>
          <w:rFonts w:eastAsia="Times New Roman" w:cs="Times New Roman"/>
          <w:color w:val="auto"/>
          <w:lang w:eastAsia="cs-CZ"/>
        </w:rPr>
        <w:t>Základní údaje o provozu, provozní a dopravní technologie</w:t>
      </w:r>
      <w:bookmarkEnd w:id="68"/>
    </w:p>
    <w:p w:rsidR="00852BDB" w:rsidRPr="00A049F4" w:rsidRDefault="00852BDB" w:rsidP="003D05BC">
      <w:pPr>
        <w:pStyle w:val="Nadpis3"/>
        <w:ind w:left="357"/>
        <w:rPr>
          <w:rFonts w:eastAsia="Times New Roman" w:cs="Times New Roman"/>
          <w:color w:val="auto"/>
          <w:lang w:eastAsia="cs-CZ"/>
        </w:rPr>
      </w:pPr>
      <w:bookmarkStart w:id="69" w:name="_Toc54852694"/>
      <w:r w:rsidRPr="00A049F4">
        <w:rPr>
          <w:rFonts w:eastAsia="Times New Roman" w:cs="Times New Roman"/>
          <w:color w:val="auto"/>
          <w:lang w:eastAsia="cs-CZ"/>
        </w:rPr>
        <w:t>traťová a staniční technologie počátečního a cílového stavu a dopravní</w:t>
      </w:r>
      <w:r w:rsidR="003D05BC" w:rsidRPr="00A049F4">
        <w:rPr>
          <w:rFonts w:eastAsia="Times New Roman" w:cs="Times New Roman"/>
          <w:color w:val="auto"/>
          <w:lang w:eastAsia="cs-CZ"/>
        </w:rPr>
        <w:t xml:space="preserve"> technologie v průběhu výstavby</w:t>
      </w:r>
      <w:bookmarkEnd w:id="69"/>
    </w:p>
    <w:p w:rsidR="001C1A7D" w:rsidRPr="00A049F4" w:rsidRDefault="001C1A7D" w:rsidP="001C1A7D">
      <w:pPr>
        <w:rPr>
          <w:rFonts w:cs="Times New Roman"/>
          <w:lang w:eastAsia="cs-CZ"/>
        </w:rPr>
      </w:pPr>
      <w:r w:rsidRPr="00A049F4">
        <w:rPr>
          <w:rFonts w:cs="Times New Roman"/>
          <w:lang w:eastAsia="cs-CZ"/>
        </w:rPr>
        <w:t>Nevztahuje se, jedná se o opravu stávajících mostních objektů.</w:t>
      </w:r>
    </w:p>
    <w:p w:rsidR="00DD72B4" w:rsidRPr="00221B68" w:rsidRDefault="00DD72B4" w:rsidP="00DD72B4">
      <w:pPr>
        <w:rPr>
          <w:highlight w:val="red"/>
          <w:lang w:eastAsia="cs-CZ"/>
        </w:rPr>
      </w:pPr>
    </w:p>
    <w:p w:rsidR="00957870" w:rsidRPr="00A049F4" w:rsidRDefault="00957870" w:rsidP="00957870">
      <w:pPr>
        <w:pStyle w:val="Nadpis3"/>
        <w:ind w:left="357"/>
        <w:rPr>
          <w:rFonts w:eastAsia="Times New Roman" w:cs="Times New Roman"/>
          <w:color w:val="auto"/>
          <w:lang w:eastAsia="cs-CZ"/>
        </w:rPr>
      </w:pPr>
      <w:bookmarkStart w:id="70" w:name="_Toc54852695"/>
      <w:r w:rsidRPr="00A049F4">
        <w:rPr>
          <w:rFonts w:eastAsia="Times New Roman" w:cs="Times New Roman"/>
          <w:color w:val="auto"/>
          <w:lang w:eastAsia="cs-CZ"/>
        </w:rPr>
        <w:t>návrh organizačních a dočasných provizorních stavebních opatření na zajištění železniční dopravy po dobu stavby</w:t>
      </w:r>
      <w:bookmarkEnd w:id="70"/>
    </w:p>
    <w:p w:rsidR="00A049F4" w:rsidRPr="00A049F4" w:rsidRDefault="00080610" w:rsidP="00A37024">
      <w:pPr>
        <w:rPr>
          <w:lang w:eastAsia="cs-CZ"/>
        </w:rPr>
      </w:pPr>
      <w:r>
        <w:rPr>
          <w:lang w:eastAsia="cs-CZ"/>
        </w:rPr>
        <w:t>V době s</w:t>
      </w:r>
      <w:r w:rsidR="00A049F4" w:rsidRPr="00A049F4">
        <w:rPr>
          <w:lang w:eastAsia="cs-CZ"/>
        </w:rPr>
        <w:t>anací mostů</w:t>
      </w:r>
      <w:r>
        <w:rPr>
          <w:lang w:eastAsia="cs-CZ"/>
        </w:rPr>
        <w:t xml:space="preserve"> (spodní pohledové </w:t>
      </w:r>
      <w:proofErr w:type="gramStart"/>
      <w:r>
        <w:rPr>
          <w:lang w:eastAsia="cs-CZ"/>
        </w:rPr>
        <w:t xml:space="preserve">plochy) </w:t>
      </w:r>
      <w:r w:rsidR="00A049F4" w:rsidRPr="00A049F4">
        <w:rPr>
          <w:lang w:eastAsia="cs-CZ"/>
        </w:rPr>
        <w:t xml:space="preserve"> nevzniknou</w:t>
      </w:r>
      <w:proofErr w:type="gramEnd"/>
      <w:r w:rsidR="00A049F4" w:rsidRPr="00A049F4">
        <w:rPr>
          <w:lang w:eastAsia="cs-CZ"/>
        </w:rPr>
        <w:t xml:space="preserve"> změny v provozu na stávající trati.</w:t>
      </w:r>
      <w:r>
        <w:rPr>
          <w:lang w:eastAsia="cs-CZ"/>
        </w:rPr>
        <w:t xml:space="preserve"> V době oprav na </w:t>
      </w:r>
      <w:proofErr w:type="gramStart"/>
      <w:r>
        <w:rPr>
          <w:lang w:eastAsia="cs-CZ"/>
        </w:rPr>
        <w:t>nosných</w:t>
      </w:r>
      <w:proofErr w:type="gramEnd"/>
      <w:r>
        <w:rPr>
          <w:lang w:eastAsia="cs-CZ"/>
        </w:rPr>
        <w:t xml:space="preserve"> konstrukci bude v úsecích vyloučena veškerá drážní doprava.</w:t>
      </w:r>
    </w:p>
    <w:p w:rsidR="00DD72B4" w:rsidRPr="00221B68" w:rsidRDefault="00DD72B4" w:rsidP="00DD72B4">
      <w:pPr>
        <w:rPr>
          <w:highlight w:val="red"/>
          <w:lang w:eastAsia="cs-CZ"/>
        </w:rPr>
      </w:pPr>
    </w:p>
    <w:p w:rsidR="00852BDB" w:rsidRPr="00A049F4" w:rsidRDefault="00852BDB" w:rsidP="003D05BC">
      <w:pPr>
        <w:pStyle w:val="Nadpis3"/>
        <w:ind w:left="357"/>
        <w:rPr>
          <w:rFonts w:eastAsia="Times New Roman" w:cs="Times New Roman"/>
          <w:color w:val="auto"/>
          <w:lang w:eastAsia="cs-CZ"/>
        </w:rPr>
      </w:pPr>
      <w:bookmarkStart w:id="71" w:name="_Toc54852696"/>
      <w:r w:rsidRPr="00A049F4">
        <w:rPr>
          <w:rFonts w:eastAsia="Times New Roman" w:cs="Times New Roman"/>
          <w:color w:val="auto"/>
          <w:lang w:eastAsia="cs-CZ"/>
        </w:rPr>
        <w:t>dosažené parametry stavby - tabulkové, nebo grafické doložení navržených rychlostí, dynamický průběh rychlosti, propustnosti, grafikon vlakové dopravy apod.</w:t>
      </w:r>
      <w:bookmarkEnd w:id="71"/>
    </w:p>
    <w:p w:rsidR="00DD72B4" w:rsidRPr="00A049F4" w:rsidRDefault="001C1A7D" w:rsidP="00DD72B4">
      <w:pPr>
        <w:rPr>
          <w:lang w:eastAsia="cs-CZ"/>
        </w:rPr>
      </w:pPr>
      <w:r w:rsidRPr="00A049F4">
        <w:rPr>
          <w:lang w:eastAsia="cs-CZ"/>
        </w:rPr>
        <w:t>Jedná se o opravu mostních objektů, traťová rychlost se nezvyšuje.</w:t>
      </w:r>
    </w:p>
    <w:p w:rsidR="00852BDB" w:rsidRPr="00A049F4" w:rsidRDefault="00852BDB" w:rsidP="003D05BC">
      <w:pPr>
        <w:pStyle w:val="Nadpis1"/>
        <w:rPr>
          <w:rFonts w:eastAsia="Times New Roman" w:cs="Times New Roman"/>
          <w:color w:val="auto"/>
          <w:lang w:eastAsia="cs-CZ"/>
        </w:rPr>
      </w:pPr>
      <w:bookmarkStart w:id="72" w:name="_Toc54852697"/>
      <w:r w:rsidRPr="00A049F4">
        <w:rPr>
          <w:rFonts w:eastAsia="Times New Roman" w:cs="Times New Roman"/>
          <w:color w:val="auto"/>
          <w:lang w:eastAsia="cs-CZ"/>
        </w:rPr>
        <w:t>Řešení vegetace a souvisejících terénních úprav</w:t>
      </w:r>
      <w:bookmarkEnd w:id="72"/>
    </w:p>
    <w:p w:rsidR="00852BDB" w:rsidRPr="00A049F4" w:rsidRDefault="00852BDB" w:rsidP="00F77BD4">
      <w:pPr>
        <w:pStyle w:val="Nadpis3"/>
        <w:ind w:left="357"/>
        <w:rPr>
          <w:rFonts w:eastAsia="Times New Roman" w:cs="Times New Roman"/>
          <w:color w:val="auto"/>
          <w:lang w:eastAsia="cs-CZ"/>
        </w:rPr>
      </w:pPr>
      <w:bookmarkStart w:id="73" w:name="_Toc54852698"/>
      <w:r w:rsidRPr="00A049F4">
        <w:rPr>
          <w:rFonts w:eastAsia="Times New Roman" w:cs="Times New Roman"/>
          <w:color w:val="auto"/>
          <w:lang w:eastAsia="cs-CZ"/>
        </w:rPr>
        <w:t>teré</w:t>
      </w:r>
      <w:r w:rsidR="005022D7" w:rsidRPr="00A049F4">
        <w:rPr>
          <w:rFonts w:eastAsia="Times New Roman" w:cs="Times New Roman"/>
          <w:color w:val="auto"/>
          <w:lang w:eastAsia="cs-CZ"/>
        </w:rPr>
        <w:t>nní úpravy</w:t>
      </w:r>
      <w:bookmarkEnd w:id="73"/>
    </w:p>
    <w:p w:rsidR="005022D7" w:rsidRPr="00A049F4" w:rsidRDefault="005022D7" w:rsidP="005022D7">
      <w:pPr>
        <w:rPr>
          <w:rFonts w:cs="Times New Roman"/>
          <w:lang w:eastAsia="cs-CZ"/>
        </w:rPr>
      </w:pPr>
      <w:r w:rsidRPr="00A049F4">
        <w:rPr>
          <w:rFonts w:cs="Times New Roman"/>
          <w:lang w:eastAsia="cs-CZ"/>
        </w:rPr>
        <w:t>Terénní úpravy</w:t>
      </w:r>
      <w:r w:rsidR="001C1A7D" w:rsidRPr="00A049F4">
        <w:rPr>
          <w:rFonts w:cs="Times New Roman"/>
          <w:lang w:eastAsia="cs-CZ"/>
        </w:rPr>
        <w:t xml:space="preserve"> jsou předmětem jednotlivých SO.</w:t>
      </w:r>
    </w:p>
    <w:p w:rsidR="001C1A7D" w:rsidRPr="00A049F4" w:rsidRDefault="001C1A7D" w:rsidP="005022D7">
      <w:pPr>
        <w:rPr>
          <w:rFonts w:cs="Times New Roman"/>
          <w:lang w:eastAsia="cs-CZ"/>
        </w:rPr>
      </w:pPr>
    </w:p>
    <w:p w:rsidR="00852BDB" w:rsidRPr="00A049F4" w:rsidRDefault="005022D7" w:rsidP="005022D7">
      <w:pPr>
        <w:pStyle w:val="Nadpis3"/>
        <w:ind w:left="357"/>
        <w:rPr>
          <w:rFonts w:eastAsia="Times New Roman" w:cs="Times New Roman"/>
          <w:color w:val="auto"/>
          <w:lang w:eastAsia="cs-CZ"/>
        </w:rPr>
      </w:pPr>
      <w:bookmarkStart w:id="74" w:name="_Toc54852699"/>
      <w:r w:rsidRPr="00A049F4">
        <w:rPr>
          <w:rFonts w:eastAsia="Times New Roman" w:cs="Times New Roman"/>
          <w:color w:val="auto"/>
          <w:lang w:eastAsia="cs-CZ"/>
        </w:rPr>
        <w:t>použité vegetační prvky</w:t>
      </w:r>
      <w:bookmarkEnd w:id="74"/>
    </w:p>
    <w:p w:rsidR="005022D7" w:rsidRPr="00A049F4" w:rsidRDefault="001C1A7D" w:rsidP="005022D7">
      <w:pPr>
        <w:rPr>
          <w:rFonts w:cs="Times New Roman"/>
          <w:lang w:eastAsia="cs-CZ"/>
        </w:rPr>
      </w:pPr>
      <w:r w:rsidRPr="00A049F4">
        <w:rPr>
          <w:rFonts w:cs="Times New Roman"/>
          <w:lang w:eastAsia="cs-CZ"/>
        </w:rPr>
        <w:t>Nejsou.</w:t>
      </w:r>
    </w:p>
    <w:p w:rsidR="001C1A7D" w:rsidRPr="00A049F4" w:rsidRDefault="001C1A7D" w:rsidP="005022D7">
      <w:pPr>
        <w:rPr>
          <w:rFonts w:cs="Times New Roman"/>
          <w:lang w:eastAsia="cs-CZ"/>
        </w:rPr>
      </w:pPr>
    </w:p>
    <w:p w:rsidR="00852BDB" w:rsidRPr="00A049F4" w:rsidRDefault="00852BDB" w:rsidP="005022D7">
      <w:pPr>
        <w:pStyle w:val="Nadpis3"/>
        <w:ind w:left="357"/>
        <w:rPr>
          <w:rFonts w:eastAsia="Times New Roman" w:cs="Times New Roman"/>
          <w:color w:val="auto"/>
          <w:lang w:eastAsia="cs-CZ"/>
        </w:rPr>
      </w:pPr>
      <w:bookmarkStart w:id="75" w:name="_Toc54852700"/>
      <w:r w:rsidRPr="00A049F4">
        <w:rPr>
          <w:rFonts w:eastAsia="Times New Roman" w:cs="Times New Roman"/>
          <w:color w:val="auto"/>
          <w:lang w:eastAsia="cs-CZ"/>
        </w:rPr>
        <w:t>bio</w:t>
      </w:r>
      <w:r w:rsidR="005022D7" w:rsidRPr="00A049F4">
        <w:rPr>
          <w:rFonts w:eastAsia="Times New Roman" w:cs="Times New Roman"/>
          <w:color w:val="auto"/>
          <w:lang w:eastAsia="cs-CZ"/>
        </w:rPr>
        <w:t>technická, protierozní opatření</w:t>
      </w:r>
      <w:bookmarkEnd w:id="75"/>
    </w:p>
    <w:p w:rsidR="005022D7" w:rsidRPr="00A049F4" w:rsidRDefault="005022D7" w:rsidP="005022D7">
      <w:pPr>
        <w:rPr>
          <w:rFonts w:cs="Times New Roman"/>
          <w:lang w:eastAsia="cs-CZ"/>
        </w:rPr>
      </w:pPr>
      <w:r w:rsidRPr="00A049F4">
        <w:rPr>
          <w:rFonts w:cs="Times New Roman"/>
          <w:lang w:eastAsia="cs-CZ"/>
        </w:rPr>
        <w:t>Stávající železničn</w:t>
      </w:r>
      <w:r w:rsidR="001C1A7D" w:rsidRPr="00A049F4">
        <w:rPr>
          <w:rFonts w:cs="Times New Roman"/>
          <w:lang w:eastAsia="cs-CZ"/>
        </w:rPr>
        <w:t>í náspy se neupravují.</w:t>
      </w:r>
    </w:p>
    <w:p w:rsidR="00852BDB" w:rsidRPr="0089744E" w:rsidRDefault="00852BDB" w:rsidP="005022D7">
      <w:pPr>
        <w:pStyle w:val="Nadpis1"/>
        <w:rPr>
          <w:rFonts w:eastAsia="Times New Roman" w:cs="Times New Roman"/>
          <w:color w:val="auto"/>
          <w:lang w:eastAsia="cs-CZ"/>
        </w:rPr>
      </w:pPr>
      <w:bookmarkStart w:id="76" w:name="_Toc54852701"/>
      <w:r w:rsidRPr="0089744E">
        <w:rPr>
          <w:rFonts w:eastAsia="Times New Roman" w:cs="Times New Roman"/>
          <w:color w:val="auto"/>
          <w:lang w:eastAsia="cs-CZ"/>
        </w:rPr>
        <w:t>Popis vlivů stavby na životní prostředí a jeho ochrana</w:t>
      </w:r>
      <w:bookmarkEnd w:id="76"/>
    </w:p>
    <w:p w:rsidR="002E013F" w:rsidRPr="0089744E" w:rsidRDefault="002E013F" w:rsidP="002E013F">
      <w:pPr>
        <w:pStyle w:val="Nadpis3"/>
        <w:ind w:left="357"/>
        <w:rPr>
          <w:rFonts w:eastAsia="Times New Roman" w:cs="Times New Roman"/>
          <w:color w:val="auto"/>
          <w:lang w:eastAsia="cs-CZ"/>
        </w:rPr>
      </w:pPr>
      <w:bookmarkStart w:id="77" w:name="_Toc54852702"/>
      <w:r w:rsidRPr="0089744E">
        <w:rPr>
          <w:rFonts w:eastAsia="Times New Roman" w:cs="Times New Roman"/>
          <w:color w:val="auto"/>
          <w:lang w:eastAsia="cs-CZ"/>
        </w:rPr>
        <w:t>vliv na životní prostředí - ovzduší, hluk, voda, odpady a půda</w:t>
      </w:r>
      <w:bookmarkEnd w:id="77"/>
    </w:p>
    <w:p w:rsidR="002E013F" w:rsidRPr="0089744E" w:rsidRDefault="002E013F" w:rsidP="006C74B6">
      <w:pPr>
        <w:pStyle w:val="Nadpis4"/>
        <w:rPr>
          <w:rFonts w:ascii="Times New Roman" w:hAnsi="Times New Roman" w:cs="Times New Roman"/>
          <w:color w:val="auto"/>
        </w:rPr>
      </w:pPr>
      <w:r w:rsidRPr="0089744E">
        <w:rPr>
          <w:rFonts w:ascii="Times New Roman" w:hAnsi="Times New Roman" w:cs="Times New Roman"/>
          <w:color w:val="auto"/>
        </w:rPr>
        <w:t>Ovzduší</w:t>
      </w:r>
    </w:p>
    <w:p w:rsidR="002E013F" w:rsidRPr="0089744E" w:rsidRDefault="002E013F" w:rsidP="00A80934">
      <w:pPr>
        <w:overflowPunct w:val="0"/>
        <w:autoSpaceDE w:val="0"/>
        <w:autoSpaceDN w:val="0"/>
        <w:adjustRightInd w:val="0"/>
        <w:jc w:val="both"/>
      </w:pPr>
      <w:r w:rsidRPr="0089744E">
        <w:rPr>
          <w:rFonts w:cs="Times New Roman"/>
          <w:szCs w:val="20"/>
        </w:rPr>
        <w:t>Vlivem</w:t>
      </w:r>
      <w:r w:rsidRPr="0089744E">
        <w:t xml:space="preserve"> výstavby dojde k dočasnému lokálnímu ovlivnění kvality ovzduší, na kterém se bude podílet zejména automobilová doprava (transport materiálu, stavební mechanismy), ale i vlastní plocha staveniště.  Znečištění ovzduší způsobené vlivem výstavby stavebního záměru bude časově omezené a plně reverzibilní a nebude mít významný dlouhodobý negativní vliv na kvalitu ovzduší.</w:t>
      </w:r>
    </w:p>
    <w:p w:rsidR="002E013F" w:rsidRPr="0089744E" w:rsidRDefault="002E013F" w:rsidP="002E013F">
      <w:pPr>
        <w:pStyle w:val="Styl2"/>
        <w:overflowPunct/>
        <w:autoSpaceDE/>
        <w:autoSpaceDN/>
        <w:adjustRightInd/>
        <w:spacing w:before="0" w:line="276" w:lineRule="auto"/>
        <w:rPr>
          <w:sz w:val="20"/>
        </w:rPr>
      </w:pPr>
    </w:p>
    <w:p w:rsidR="002E013F" w:rsidRPr="0089744E" w:rsidRDefault="002E013F" w:rsidP="006C74B6">
      <w:pPr>
        <w:pStyle w:val="Nadpis4"/>
        <w:rPr>
          <w:rFonts w:ascii="Times New Roman" w:hAnsi="Times New Roman" w:cs="Times New Roman"/>
          <w:color w:val="auto"/>
        </w:rPr>
      </w:pPr>
      <w:r w:rsidRPr="0089744E">
        <w:rPr>
          <w:rFonts w:ascii="Times New Roman" w:hAnsi="Times New Roman" w:cs="Times New Roman"/>
          <w:color w:val="auto"/>
        </w:rPr>
        <w:lastRenderedPageBreak/>
        <w:t>Voda</w:t>
      </w:r>
    </w:p>
    <w:p w:rsidR="002E013F" w:rsidRPr="0089744E" w:rsidRDefault="009F20D0" w:rsidP="002E013F">
      <w:pPr>
        <w:overflowPunct w:val="0"/>
        <w:autoSpaceDE w:val="0"/>
        <w:autoSpaceDN w:val="0"/>
        <w:adjustRightInd w:val="0"/>
        <w:jc w:val="both"/>
        <w:rPr>
          <w:rFonts w:cs="Times New Roman"/>
          <w:szCs w:val="20"/>
        </w:rPr>
      </w:pPr>
      <w:r w:rsidRPr="0089744E">
        <w:rPr>
          <w:rFonts w:cs="Times New Roman"/>
          <w:szCs w:val="20"/>
        </w:rPr>
        <w:t xml:space="preserve">Při realizaci stavby je třeba dbát na to, aby nedošlo ke znečištění vodního toku vlivem stavebních prací. </w:t>
      </w:r>
      <w:r w:rsidR="002E013F" w:rsidRPr="0089744E">
        <w:rPr>
          <w:rFonts w:cs="Times New Roman"/>
          <w:szCs w:val="20"/>
        </w:rPr>
        <w:t>Negativní vlivy mohou být spojeny pouze s havarijními stavy souvisejícími se samotnou výstavbou (únik např. pohonných látek nebo stavebních materiálů do půdy, resp. podzemní vody). Při dodržení běžných opatření bude riziko havárie sníženo na minimum a nebude dán předpoklad negativního ovlivnění.</w:t>
      </w:r>
    </w:p>
    <w:p w:rsidR="003C220E" w:rsidRPr="0089744E" w:rsidRDefault="003C220E" w:rsidP="003C220E">
      <w:pPr>
        <w:rPr>
          <w:rFonts w:cs="Times New Roman"/>
          <w:lang w:eastAsia="cs-CZ"/>
        </w:rPr>
      </w:pPr>
      <w:r w:rsidRPr="0089744E">
        <w:rPr>
          <w:rFonts w:cs="Times New Roman"/>
          <w:lang w:eastAsia="cs-CZ"/>
        </w:rPr>
        <w:t>Zhotovitel stavby zpracuje pro realizaci stavby havarijní plán.</w:t>
      </w:r>
    </w:p>
    <w:p w:rsidR="002E013F" w:rsidRPr="0089744E" w:rsidRDefault="002E013F" w:rsidP="002E013F">
      <w:pPr>
        <w:overflowPunct w:val="0"/>
        <w:autoSpaceDE w:val="0"/>
        <w:autoSpaceDN w:val="0"/>
        <w:adjustRightInd w:val="0"/>
        <w:jc w:val="both"/>
        <w:rPr>
          <w:rFonts w:cs="Times New Roman"/>
          <w:szCs w:val="20"/>
        </w:rPr>
      </w:pPr>
    </w:p>
    <w:p w:rsidR="002E013F" w:rsidRPr="0089744E" w:rsidRDefault="002E013F" w:rsidP="006C74B6">
      <w:pPr>
        <w:pStyle w:val="Nadpis4"/>
        <w:rPr>
          <w:rFonts w:ascii="Times New Roman" w:hAnsi="Times New Roman" w:cs="Times New Roman"/>
          <w:color w:val="auto"/>
        </w:rPr>
      </w:pPr>
      <w:r w:rsidRPr="0089744E">
        <w:rPr>
          <w:rFonts w:ascii="Times New Roman" w:hAnsi="Times New Roman" w:cs="Times New Roman"/>
          <w:color w:val="auto"/>
        </w:rPr>
        <w:t>Hluk</w:t>
      </w:r>
    </w:p>
    <w:p w:rsidR="001C1A7D" w:rsidRPr="009F20D0" w:rsidRDefault="001C1A7D" w:rsidP="001C1A7D">
      <w:r w:rsidRPr="0089744E">
        <w:t>Zařízení na omezení hluku nebo vibrací nejsou z důvodu umístění mostních objektů v </w:t>
      </w:r>
      <w:proofErr w:type="spellStart"/>
      <w:r w:rsidRPr="0089744E">
        <w:t>extravilánu</w:t>
      </w:r>
      <w:proofErr w:type="spellEnd"/>
      <w:r w:rsidRPr="0089744E">
        <w:t xml:space="preserve"> uvažovány.</w:t>
      </w:r>
    </w:p>
    <w:p w:rsidR="001C1A7D" w:rsidRPr="00080610" w:rsidRDefault="001C1A7D" w:rsidP="006C74B6">
      <w:pPr>
        <w:pStyle w:val="Nadpis4"/>
        <w:rPr>
          <w:rFonts w:ascii="Times New Roman" w:hAnsi="Times New Roman" w:cs="Times New Roman"/>
          <w:color w:val="auto"/>
        </w:rPr>
      </w:pPr>
    </w:p>
    <w:p w:rsidR="002E013F" w:rsidRPr="00080610" w:rsidRDefault="002E013F" w:rsidP="006C74B6">
      <w:pPr>
        <w:pStyle w:val="Nadpis4"/>
        <w:rPr>
          <w:rFonts w:ascii="Times New Roman" w:hAnsi="Times New Roman" w:cs="Times New Roman"/>
          <w:color w:val="auto"/>
        </w:rPr>
      </w:pPr>
      <w:r w:rsidRPr="00080610">
        <w:rPr>
          <w:rFonts w:ascii="Times New Roman" w:hAnsi="Times New Roman" w:cs="Times New Roman"/>
          <w:color w:val="auto"/>
        </w:rPr>
        <w:t>Vibrace</w:t>
      </w:r>
    </w:p>
    <w:p w:rsidR="002E013F" w:rsidRPr="00080610" w:rsidRDefault="001C1A7D" w:rsidP="002E013F">
      <w:pPr>
        <w:jc w:val="both"/>
        <w:rPr>
          <w:rFonts w:cs="Times New Roman"/>
        </w:rPr>
      </w:pPr>
      <w:r w:rsidRPr="00080610">
        <w:rPr>
          <w:rFonts w:cs="Times New Roman"/>
        </w:rPr>
        <w:t xml:space="preserve">Vibrace způsobuje drážní doprava, tento účinek by měl být v novém stavu příznivější vzhledem k novému stavu žel. </w:t>
      </w:r>
      <w:proofErr w:type="gramStart"/>
      <w:r w:rsidRPr="00080610">
        <w:rPr>
          <w:rFonts w:cs="Times New Roman"/>
        </w:rPr>
        <w:t>svršku</w:t>
      </w:r>
      <w:proofErr w:type="gramEnd"/>
      <w:r w:rsidRPr="00080610">
        <w:rPr>
          <w:rFonts w:cs="Times New Roman"/>
        </w:rPr>
        <w:t>.</w:t>
      </w:r>
    </w:p>
    <w:p w:rsidR="001C1A7D" w:rsidRPr="00080610" w:rsidRDefault="001C1A7D" w:rsidP="002E013F">
      <w:pPr>
        <w:jc w:val="both"/>
        <w:rPr>
          <w:rFonts w:cs="Times New Roman"/>
          <w:szCs w:val="20"/>
          <w:highlight w:val="green"/>
        </w:rPr>
      </w:pPr>
    </w:p>
    <w:p w:rsidR="002E013F" w:rsidRPr="0089744E" w:rsidRDefault="002E013F" w:rsidP="006C74B6">
      <w:pPr>
        <w:pStyle w:val="Nadpis4"/>
        <w:rPr>
          <w:rFonts w:ascii="Times New Roman" w:hAnsi="Times New Roman" w:cs="Times New Roman"/>
          <w:color w:val="auto"/>
        </w:rPr>
      </w:pPr>
      <w:r w:rsidRPr="0089744E">
        <w:rPr>
          <w:rFonts w:ascii="Times New Roman" w:hAnsi="Times New Roman" w:cs="Times New Roman"/>
          <w:color w:val="auto"/>
        </w:rPr>
        <w:t>Odpady</w:t>
      </w:r>
    </w:p>
    <w:p w:rsidR="002E013F" w:rsidRPr="0089744E" w:rsidRDefault="002E013F" w:rsidP="002E013F">
      <w:pPr>
        <w:jc w:val="both"/>
        <w:rPr>
          <w:rFonts w:cs="Times New Roman"/>
          <w:szCs w:val="20"/>
        </w:rPr>
      </w:pPr>
      <w:r w:rsidRPr="0089744E">
        <w:rPr>
          <w:rFonts w:cs="Times New Roman"/>
          <w:szCs w:val="20"/>
        </w:rPr>
        <w:t>Odpady jsou sa</w:t>
      </w:r>
      <w:r w:rsidR="005243B6" w:rsidRPr="0089744E">
        <w:rPr>
          <w:rFonts w:cs="Times New Roman"/>
          <w:szCs w:val="20"/>
        </w:rPr>
        <w:t>mostatně hodnoceny v </w:t>
      </w:r>
      <w:proofErr w:type="gramStart"/>
      <w:r w:rsidR="005243B6" w:rsidRPr="0089744E">
        <w:rPr>
          <w:rFonts w:cs="Times New Roman"/>
          <w:szCs w:val="20"/>
        </w:rPr>
        <w:t>části B.15</w:t>
      </w:r>
      <w:proofErr w:type="gramEnd"/>
      <w:r w:rsidRPr="0089744E">
        <w:rPr>
          <w:rFonts w:cs="Times New Roman"/>
          <w:szCs w:val="20"/>
        </w:rPr>
        <w:t xml:space="preserve"> Převážnou část odpadů, vznikajících v rámci realizace záměru, budou tvořit odpady patřící dle „Katalogu odpadů“ do skupiny č. 1</w:t>
      </w:r>
      <w:r w:rsidR="001C1A7D" w:rsidRPr="0089744E">
        <w:rPr>
          <w:rFonts w:cs="Times New Roman"/>
          <w:szCs w:val="20"/>
        </w:rPr>
        <w:t>7- Stavební a demoliční odpady.</w:t>
      </w:r>
    </w:p>
    <w:p w:rsidR="002E013F" w:rsidRPr="00080610" w:rsidRDefault="002E013F" w:rsidP="002E013F">
      <w:pPr>
        <w:jc w:val="both"/>
        <w:rPr>
          <w:rFonts w:cs="Times New Roman"/>
          <w:szCs w:val="20"/>
          <w:highlight w:val="green"/>
        </w:rPr>
      </w:pPr>
    </w:p>
    <w:p w:rsidR="002E013F" w:rsidRPr="00CA7A87" w:rsidRDefault="002E013F" w:rsidP="006C74B6">
      <w:pPr>
        <w:pStyle w:val="Nadpis4"/>
        <w:rPr>
          <w:rFonts w:ascii="Times New Roman" w:hAnsi="Times New Roman" w:cs="Times New Roman"/>
          <w:color w:val="auto"/>
        </w:rPr>
      </w:pPr>
      <w:r w:rsidRPr="00CA7A87">
        <w:rPr>
          <w:rFonts w:ascii="Times New Roman" w:hAnsi="Times New Roman" w:cs="Times New Roman"/>
          <w:color w:val="auto"/>
        </w:rPr>
        <w:t>Půda</w:t>
      </w:r>
    </w:p>
    <w:p w:rsidR="002E013F" w:rsidRPr="00CA7A87" w:rsidRDefault="002E013F" w:rsidP="002E013F">
      <w:pPr>
        <w:jc w:val="both"/>
        <w:rPr>
          <w:rFonts w:cs="Times New Roman"/>
          <w:szCs w:val="20"/>
        </w:rPr>
      </w:pPr>
      <w:r w:rsidRPr="00CA7A87">
        <w:rPr>
          <w:rFonts w:cs="Times New Roman"/>
          <w:szCs w:val="20"/>
        </w:rPr>
        <w:t>Riziko pro půdy mohou představovat pouze možné havárie při realizaci stavby. Při dodržení běžných opatření na ochranu půd v souvislosti s prevencí proti haváriím nepředpokládáme negativní vlivy tohoto záměru na půdy.</w:t>
      </w:r>
    </w:p>
    <w:p w:rsidR="003C220E" w:rsidRPr="003C220E" w:rsidRDefault="003C220E" w:rsidP="003C220E">
      <w:pPr>
        <w:rPr>
          <w:rFonts w:cs="Times New Roman"/>
          <w:lang w:eastAsia="cs-CZ"/>
        </w:rPr>
      </w:pPr>
      <w:r w:rsidRPr="00CA7A87">
        <w:rPr>
          <w:rFonts w:cs="Times New Roman"/>
          <w:lang w:eastAsia="cs-CZ"/>
        </w:rPr>
        <w:t>Zhotovitel stavby zpracuje pro realizaci stavby havarijní plán.</w:t>
      </w:r>
    </w:p>
    <w:p w:rsidR="002E013F" w:rsidRPr="00221B68" w:rsidRDefault="002E013F" w:rsidP="002E013F">
      <w:pPr>
        <w:ind w:firstLine="0"/>
        <w:rPr>
          <w:rFonts w:cs="Times New Roman"/>
          <w:i/>
          <w:highlight w:val="red"/>
          <w:lang w:eastAsia="cs-CZ"/>
        </w:rPr>
      </w:pPr>
    </w:p>
    <w:p w:rsidR="002E013F" w:rsidRPr="009F20D0" w:rsidRDefault="002E013F" w:rsidP="002E013F">
      <w:pPr>
        <w:pStyle w:val="Nadpis3"/>
        <w:ind w:left="357"/>
        <w:rPr>
          <w:rFonts w:eastAsia="Times New Roman" w:cs="Times New Roman"/>
          <w:color w:val="auto"/>
          <w:lang w:eastAsia="cs-CZ"/>
        </w:rPr>
      </w:pPr>
      <w:bookmarkStart w:id="78" w:name="_Toc54852703"/>
      <w:r w:rsidRPr="009F20D0">
        <w:rPr>
          <w:rFonts w:eastAsia="Times New Roman" w:cs="Times New Roman"/>
          <w:color w:val="auto"/>
          <w:lang w:eastAsia="cs-CZ"/>
        </w:rPr>
        <w:t>vliv na přírodu a krajinu - ochrana dřevin, ochrana památných stromů, ochrana rostlin a živočichů, zachování ekologických funkcí a vazeb v krajině apod.</w:t>
      </w:r>
      <w:bookmarkEnd w:id="78"/>
    </w:p>
    <w:p w:rsidR="002E013F" w:rsidRPr="009F20D0" w:rsidRDefault="002E013F" w:rsidP="002E013F">
      <w:pPr>
        <w:rPr>
          <w:rFonts w:cs="Times New Roman"/>
          <w:szCs w:val="20"/>
          <w:lang w:eastAsia="cs-CZ"/>
        </w:rPr>
      </w:pPr>
      <w:r w:rsidRPr="009F20D0">
        <w:rPr>
          <w:rFonts w:cs="Times New Roman"/>
          <w:szCs w:val="20"/>
          <w:lang w:eastAsia="cs-CZ"/>
        </w:rPr>
        <w:t>V blízkosti záměru se nenachází žádný památný strom.</w:t>
      </w:r>
    </w:p>
    <w:p w:rsidR="002E013F" w:rsidRPr="009F20D0" w:rsidRDefault="002E013F" w:rsidP="002E013F">
      <w:pPr>
        <w:jc w:val="both"/>
        <w:rPr>
          <w:rFonts w:cs="Times New Roman"/>
          <w:szCs w:val="20"/>
        </w:rPr>
      </w:pPr>
      <w:r w:rsidRPr="009F20D0">
        <w:rPr>
          <w:rFonts w:cs="Times New Roman"/>
          <w:szCs w:val="20"/>
        </w:rPr>
        <w:t>Záměrem nedojde</w:t>
      </w:r>
      <w:r w:rsidR="009F20D0">
        <w:rPr>
          <w:rFonts w:cs="Times New Roman"/>
          <w:szCs w:val="20"/>
        </w:rPr>
        <w:t xml:space="preserve"> ke kácení stromů ani</w:t>
      </w:r>
      <w:r w:rsidRPr="009F20D0">
        <w:rPr>
          <w:rFonts w:cs="Times New Roman"/>
          <w:szCs w:val="20"/>
        </w:rPr>
        <w:t xml:space="preserve"> k narušení migrační posloupnosti savců.</w:t>
      </w:r>
    </w:p>
    <w:p w:rsidR="002E013F" w:rsidRPr="00221B68" w:rsidRDefault="002E013F" w:rsidP="001C1A7D">
      <w:pPr>
        <w:ind w:firstLine="0"/>
        <w:rPr>
          <w:rFonts w:cs="Times New Roman"/>
          <w:szCs w:val="20"/>
          <w:highlight w:val="red"/>
          <w:lang w:eastAsia="cs-CZ"/>
        </w:rPr>
      </w:pPr>
    </w:p>
    <w:p w:rsidR="002E013F" w:rsidRPr="009F20D0" w:rsidRDefault="002E013F" w:rsidP="009F20D0">
      <w:pPr>
        <w:pStyle w:val="Nadpis3"/>
        <w:ind w:left="357"/>
        <w:rPr>
          <w:rFonts w:eastAsia="Times New Roman" w:cs="Times New Roman"/>
          <w:color w:val="auto"/>
          <w:lang w:eastAsia="cs-CZ"/>
        </w:rPr>
      </w:pPr>
      <w:bookmarkStart w:id="79" w:name="_Toc54852704"/>
      <w:r w:rsidRPr="009F20D0">
        <w:rPr>
          <w:rFonts w:eastAsia="Times New Roman" w:cs="Times New Roman"/>
          <w:color w:val="auto"/>
          <w:lang w:eastAsia="cs-CZ"/>
        </w:rPr>
        <w:t>vliv na soustavu chráněných území Natura 2000</w:t>
      </w:r>
      <w:bookmarkEnd w:id="79"/>
    </w:p>
    <w:p w:rsidR="009F20D0" w:rsidRPr="009F20D0" w:rsidRDefault="009F20D0" w:rsidP="009F20D0">
      <w:pPr>
        <w:jc w:val="both"/>
        <w:rPr>
          <w:rFonts w:cs="Times New Roman"/>
        </w:rPr>
      </w:pPr>
      <w:r w:rsidRPr="009F20D0">
        <w:rPr>
          <w:rFonts w:cs="Times New Roman"/>
        </w:rPr>
        <w:t xml:space="preserve">Stavba se nachází na hranici oblasti </w:t>
      </w:r>
      <w:r w:rsidRPr="009F20D0">
        <w:t>NATURA 2000 –</w:t>
      </w:r>
      <w:r w:rsidRPr="009F20D0">
        <w:rPr>
          <w:rFonts w:cs="Times New Roman"/>
          <w:lang w:eastAsia="cs-CZ"/>
        </w:rPr>
        <w:t xml:space="preserve"> Údolí Bystřice</w:t>
      </w:r>
      <w:r w:rsidRPr="009F20D0">
        <w:rPr>
          <w:rFonts w:ascii="Helvetica" w:hAnsi="Helvetica" w:cs="Helvetica"/>
          <w:color w:val="323232"/>
          <w:sz w:val="18"/>
          <w:szCs w:val="18"/>
        </w:rPr>
        <w:t xml:space="preserve"> </w:t>
      </w:r>
      <w:r w:rsidRPr="009F20D0">
        <w:t>(CZ0714772)</w:t>
      </w:r>
    </w:p>
    <w:p w:rsidR="002E013F" w:rsidRPr="009F20D0" w:rsidRDefault="001C1A7D" w:rsidP="001C1A7D">
      <w:pPr>
        <w:ind w:firstLine="426"/>
        <w:rPr>
          <w:rFonts w:cs="Times New Roman"/>
          <w:szCs w:val="20"/>
        </w:rPr>
      </w:pPr>
      <w:r w:rsidRPr="009F20D0">
        <w:t xml:space="preserve"> </w:t>
      </w:r>
      <w:r w:rsidRPr="009F20D0">
        <w:rPr>
          <w:rFonts w:cs="Times New Roman"/>
          <w:szCs w:val="20"/>
        </w:rPr>
        <w:t>Zá</w:t>
      </w:r>
      <w:r w:rsidR="002E013F" w:rsidRPr="009F20D0">
        <w:rPr>
          <w:rFonts w:cs="Times New Roman"/>
          <w:szCs w:val="20"/>
        </w:rPr>
        <w:t>měr nemůže mít významný vliv na příznivý stav př</w:t>
      </w:r>
      <w:r w:rsidRPr="009F20D0">
        <w:rPr>
          <w:rFonts w:cs="Times New Roman"/>
          <w:szCs w:val="20"/>
        </w:rPr>
        <w:t>edmětu ochrany</w:t>
      </w:r>
      <w:r w:rsidR="009F20D0" w:rsidRPr="009F20D0">
        <w:rPr>
          <w:rFonts w:cs="Times New Roman"/>
          <w:szCs w:val="20"/>
        </w:rPr>
        <w:t>.</w:t>
      </w:r>
    </w:p>
    <w:p w:rsidR="009F20D0" w:rsidRPr="00221B68" w:rsidRDefault="009F20D0" w:rsidP="001C1A7D">
      <w:pPr>
        <w:ind w:firstLine="426"/>
        <w:rPr>
          <w:rFonts w:cs="Times New Roman"/>
          <w:szCs w:val="20"/>
          <w:highlight w:val="red"/>
          <w:lang w:eastAsia="cs-CZ"/>
        </w:rPr>
      </w:pPr>
    </w:p>
    <w:p w:rsidR="002E013F" w:rsidRPr="00221B68" w:rsidRDefault="002E013F" w:rsidP="002E013F">
      <w:pPr>
        <w:shd w:val="clear" w:color="auto" w:fill="FFFFFF"/>
        <w:jc w:val="both"/>
        <w:rPr>
          <w:rFonts w:eastAsia="Times New Roman" w:cs="Times New Roman"/>
          <w:szCs w:val="20"/>
          <w:highlight w:val="red"/>
          <w:lang w:eastAsia="cs-CZ"/>
        </w:rPr>
      </w:pPr>
    </w:p>
    <w:p w:rsidR="002E013F" w:rsidRPr="00CD488C" w:rsidRDefault="002E013F" w:rsidP="002E013F">
      <w:pPr>
        <w:pStyle w:val="Nadpis3"/>
        <w:ind w:left="357"/>
        <w:rPr>
          <w:rFonts w:eastAsia="Times New Roman" w:cs="Times New Roman"/>
          <w:color w:val="auto"/>
          <w:lang w:eastAsia="cs-CZ"/>
        </w:rPr>
      </w:pPr>
      <w:bookmarkStart w:id="80" w:name="_Toc54852705"/>
      <w:r w:rsidRPr="00CD488C">
        <w:rPr>
          <w:rFonts w:eastAsia="Times New Roman" w:cs="Times New Roman"/>
          <w:color w:val="auto"/>
          <w:lang w:eastAsia="cs-CZ"/>
        </w:rPr>
        <w:t>návrh zohlednění podmínek závazného stanoviska posouzení vlivu záměru na životní prostředí, je-li podkladem</w:t>
      </w:r>
      <w:bookmarkEnd w:id="80"/>
    </w:p>
    <w:p w:rsidR="00B50E15" w:rsidRPr="00B50E15" w:rsidRDefault="00B50E15" w:rsidP="00B50E15">
      <w:pPr>
        <w:autoSpaceDE w:val="0"/>
        <w:autoSpaceDN w:val="0"/>
        <w:adjustRightInd w:val="0"/>
        <w:spacing w:line="240" w:lineRule="auto"/>
        <w:ind w:firstLine="357"/>
        <w:rPr>
          <w:rFonts w:cs="Times New Roman"/>
          <w:szCs w:val="20"/>
          <w:lang w:eastAsia="cs-CZ"/>
        </w:rPr>
      </w:pPr>
      <w:r w:rsidRPr="00B50E15">
        <w:rPr>
          <w:rFonts w:cs="Times New Roman"/>
          <w:szCs w:val="20"/>
          <w:lang w:eastAsia="cs-CZ"/>
        </w:rPr>
        <w:t xml:space="preserve">Stavba nepodléhá posouzení vlivu na životní prostředí, neboť se </w:t>
      </w:r>
      <w:r>
        <w:rPr>
          <w:rFonts w:cs="Times New Roman"/>
          <w:szCs w:val="20"/>
          <w:lang w:eastAsia="cs-CZ"/>
        </w:rPr>
        <w:t>jedná pouze o sanaci stávajících</w:t>
      </w:r>
    </w:p>
    <w:p w:rsidR="00CD488C" w:rsidRPr="00CD488C" w:rsidRDefault="00B50E15" w:rsidP="00B50E15">
      <w:pPr>
        <w:rPr>
          <w:rFonts w:cs="Times New Roman"/>
          <w:szCs w:val="20"/>
          <w:lang w:eastAsia="cs-CZ"/>
        </w:rPr>
      </w:pPr>
      <w:r>
        <w:rPr>
          <w:rFonts w:cs="Times New Roman"/>
          <w:szCs w:val="20"/>
          <w:lang w:eastAsia="cs-CZ"/>
        </w:rPr>
        <w:t>m</w:t>
      </w:r>
      <w:r w:rsidRPr="00B50E15">
        <w:rPr>
          <w:rFonts w:cs="Times New Roman"/>
          <w:szCs w:val="20"/>
          <w:lang w:eastAsia="cs-CZ"/>
        </w:rPr>
        <w:t>ost</w:t>
      </w:r>
      <w:r>
        <w:rPr>
          <w:rFonts w:cs="Times New Roman"/>
          <w:szCs w:val="20"/>
          <w:lang w:eastAsia="cs-CZ"/>
        </w:rPr>
        <w:t>ů</w:t>
      </w:r>
      <w:r w:rsidRPr="00B50E15">
        <w:rPr>
          <w:rFonts w:cs="Times New Roman"/>
          <w:szCs w:val="20"/>
          <w:lang w:eastAsia="cs-CZ"/>
        </w:rPr>
        <w:t>.</w:t>
      </w:r>
      <w:r>
        <w:rPr>
          <w:rFonts w:cs="Times New Roman"/>
          <w:szCs w:val="20"/>
          <w:lang w:eastAsia="cs-CZ"/>
        </w:rPr>
        <w:t xml:space="preserve"> </w:t>
      </w:r>
      <w:r w:rsidR="00CD488C">
        <w:rPr>
          <w:rFonts w:cs="Times New Roman"/>
          <w:szCs w:val="20"/>
          <w:lang w:eastAsia="cs-CZ"/>
        </w:rPr>
        <w:t>Závazné stanovisko</w:t>
      </w:r>
      <w:r w:rsidR="00CD488C" w:rsidRPr="00CD488C">
        <w:rPr>
          <w:rFonts w:cs="Times New Roman"/>
          <w:szCs w:val="20"/>
          <w:lang w:eastAsia="cs-CZ"/>
        </w:rPr>
        <w:t xml:space="preserve"> nebylo k tomuto záměru vydáno.</w:t>
      </w:r>
    </w:p>
    <w:p w:rsidR="002E013F" w:rsidRPr="00221B68" w:rsidRDefault="002E013F" w:rsidP="002E013F">
      <w:pPr>
        <w:shd w:val="clear" w:color="auto" w:fill="FFFFFF"/>
        <w:ind w:firstLine="0"/>
        <w:jc w:val="both"/>
        <w:rPr>
          <w:rFonts w:eastAsia="Times New Roman" w:cs="Times New Roman"/>
          <w:szCs w:val="20"/>
          <w:highlight w:val="red"/>
          <w:lang w:eastAsia="cs-CZ"/>
        </w:rPr>
      </w:pPr>
    </w:p>
    <w:p w:rsidR="002E013F" w:rsidRPr="00CD488C" w:rsidRDefault="002E013F" w:rsidP="009A7005">
      <w:pPr>
        <w:pStyle w:val="Nadpis3"/>
        <w:ind w:left="357"/>
        <w:rPr>
          <w:rFonts w:cs="Times New Roman"/>
          <w:szCs w:val="20"/>
          <w:lang w:eastAsia="cs-CZ"/>
        </w:rPr>
      </w:pPr>
      <w:bookmarkStart w:id="81" w:name="_Toc54852706"/>
      <w:r w:rsidRPr="00CD488C">
        <w:rPr>
          <w:rFonts w:eastAsia="Times New Roman" w:cs="Times New Roman"/>
          <w:color w:val="auto"/>
          <w:lang w:eastAsia="cs-CZ"/>
        </w:rPr>
        <w:t>v případě záměrů spadajících do režimu zákona o integrované prevenci základní parametry způsobu naplnění závěrů o nejlepších dostupných technikách nebo integrované povolení, bylo-li vydáno</w:t>
      </w:r>
      <w:bookmarkEnd w:id="81"/>
    </w:p>
    <w:p w:rsidR="002E013F" w:rsidRPr="00CD488C" w:rsidRDefault="002E013F" w:rsidP="002E013F">
      <w:pPr>
        <w:rPr>
          <w:rFonts w:cs="Times New Roman"/>
          <w:szCs w:val="20"/>
          <w:lang w:eastAsia="cs-CZ"/>
        </w:rPr>
      </w:pPr>
      <w:r w:rsidRPr="00CD488C">
        <w:rPr>
          <w:rFonts w:cs="Times New Roman"/>
          <w:szCs w:val="20"/>
          <w:lang w:eastAsia="cs-CZ"/>
        </w:rPr>
        <w:t>Integrované povolení nebylo k tomuto záměru vydáno.</w:t>
      </w:r>
    </w:p>
    <w:p w:rsidR="002E013F" w:rsidRPr="00221B68" w:rsidRDefault="002E013F" w:rsidP="002E013F">
      <w:pPr>
        <w:shd w:val="clear" w:color="auto" w:fill="FFFFFF"/>
        <w:jc w:val="both"/>
        <w:rPr>
          <w:rFonts w:eastAsia="Times New Roman" w:cs="Times New Roman"/>
          <w:szCs w:val="20"/>
          <w:highlight w:val="red"/>
          <w:lang w:eastAsia="cs-CZ"/>
        </w:rPr>
      </w:pPr>
    </w:p>
    <w:p w:rsidR="002E013F" w:rsidRPr="00CD488C" w:rsidRDefault="002E013F" w:rsidP="002E013F">
      <w:pPr>
        <w:pStyle w:val="Nadpis3"/>
        <w:ind w:left="357"/>
        <w:rPr>
          <w:rFonts w:eastAsia="Times New Roman" w:cs="Times New Roman"/>
          <w:color w:val="auto"/>
          <w:lang w:eastAsia="cs-CZ"/>
        </w:rPr>
      </w:pPr>
      <w:bookmarkStart w:id="82" w:name="_Toc54852707"/>
      <w:r w:rsidRPr="00CD488C">
        <w:rPr>
          <w:rFonts w:eastAsia="Times New Roman" w:cs="Times New Roman"/>
          <w:color w:val="auto"/>
          <w:lang w:eastAsia="cs-CZ"/>
        </w:rPr>
        <w:lastRenderedPageBreak/>
        <w:t>navrhovaná ochranná a bezpečnostní pásma, rozsah omezení a podmínky ochrany podle jiných právních předpisů.</w:t>
      </w:r>
      <w:bookmarkEnd w:id="82"/>
    </w:p>
    <w:p w:rsidR="002E013F" w:rsidRPr="00CD488C" w:rsidRDefault="002E013F" w:rsidP="002E013F">
      <w:pPr>
        <w:jc w:val="both"/>
        <w:rPr>
          <w:rFonts w:cs="Times New Roman"/>
          <w:szCs w:val="20"/>
        </w:rPr>
      </w:pPr>
      <w:r w:rsidRPr="00CD488C">
        <w:rPr>
          <w:rFonts w:cs="Times New Roman"/>
          <w:szCs w:val="20"/>
        </w:rPr>
        <w:t>Souhrnně platí, že ochranná a bezpečnostní pásma inženýrských sítí, komunikací a drah jsou dána příslušnými normami a obecně technickými požadavky na výstavbu a budou výstavbou respektována. Ochranná a bezpečnostní pásma jsou dána takto:</w:t>
      </w:r>
    </w:p>
    <w:p w:rsidR="002E013F" w:rsidRPr="00CD488C" w:rsidRDefault="002E013F" w:rsidP="002E013F">
      <w:pPr>
        <w:jc w:val="both"/>
        <w:rPr>
          <w:rFonts w:cs="Times New Roman"/>
          <w:szCs w:val="20"/>
        </w:rPr>
      </w:pPr>
    </w:p>
    <w:p w:rsidR="002E013F" w:rsidRPr="00CD488C" w:rsidRDefault="002E013F" w:rsidP="006C74B6">
      <w:pPr>
        <w:pStyle w:val="Nadpis4"/>
        <w:rPr>
          <w:rFonts w:ascii="Times New Roman" w:hAnsi="Times New Roman" w:cs="Times New Roman"/>
          <w:color w:val="auto"/>
        </w:rPr>
      </w:pPr>
      <w:r w:rsidRPr="00F324F1">
        <w:rPr>
          <w:rFonts w:ascii="Times New Roman" w:hAnsi="Times New Roman" w:cs="Times New Roman"/>
          <w:color w:val="auto"/>
        </w:rPr>
        <w:t>Ochranná pásma lesa</w:t>
      </w:r>
    </w:p>
    <w:p w:rsidR="002E013F" w:rsidRPr="00CD488C" w:rsidRDefault="002E013F" w:rsidP="002E013F">
      <w:pPr>
        <w:jc w:val="both"/>
        <w:rPr>
          <w:rFonts w:cs="Times New Roman"/>
          <w:szCs w:val="20"/>
        </w:rPr>
      </w:pPr>
      <w:r w:rsidRPr="00CD488C">
        <w:rPr>
          <w:rFonts w:cs="Times New Roman"/>
          <w:szCs w:val="20"/>
        </w:rPr>
        <w:t>Realizací záměru nebudou dotčeny pozemky PUPFL, záměr</w:t>
      </w:r>
      <w:r w:rsidR="00F324F1">
        <w:rPr>
          <w:rFonts w:cs="Times New Roman"/>
          <w:szCs w:val="20"/>
        </w:rPr>
        <w:t xml:space="preserve"> ale</w:t>
      </w:r>
      <w:r w:rsidRPr="00CD488C">
        <w:rPr>
          <w:rFonts w:cs="Times New Roman"/>
          <w:szCs w:val="20"/>
        </w:rPr>
        <w:t xml:space="preserve"> </w:t>
      </w:r>
      <w:r w:rsidR="00022630">
        <w:rPr>
          <w:rFonts w:cs="Times New Roman"/>
          <w:szCs w:val="20"/>
        </w:rPr>
        <w:t>zasahuje</w:t>
      </w:r>
      <w:r w:rsidR="005E18C4" w:rsidRPr="00CD488C">
        <w:rPr>
          <w:rFonts w:cs="Times New Roman"/>
          <w:szCs w:val="20"/>
        </w:rPr>
        <w:t xml:space="preserve"> do ochranného pásma lesa.</w:t>
      </w:r>
    </w:p>
    <w:p w:rsidR="002E013F" w:rsidRPr="00221B68" w:rsidRDefault="002E013F" w:rsidP="002E013F">
      <w:pPr>
        <w:jc w:val="both"/>
        <w:rPr>
          <w:rFonts w:cs="Times New Roman"/>
          <w:szCs w:val="20"/>
          <w:highlight w:val="red"/>
        </w:rPr>
      </w:pPr>
    </w:p>
    <w:p w:rsidR="002E013F" w:rsidRPr="00B50E15" w:rsidRDefault="002E013F" w:rsidP="006C74B6">
      <w:pPr>
        <w:pStyle w:val="Nadpis4"/>
        <w:rPr>
          <w:rFonts w:ascii="Times New Roman" w:hAnsi="Times New Roman" w:cs="Times New Roman"/>
          <w:color w:val="auto"/>
        </w:rPr>
      </w:pPr>
      <w:r w:rsidRPr="00B50E15">
        <w:rPr>
          <w:rFonts w:ascii="Times New Roman" w:hAnsi="Times New Roman" w:cs="Times New Roman"/>
          <w:color w:val="auto"/>
        </w:rPr>
        <w:t>Ochranná pásma vodních zdrojů</w:t>
      </w:r>
    </w:p>
    <w:p w:rsidR="002E013F" w:rsidRPr="00B50E15" w:rsidRDefault="005E18C4" w:rsidP="002E013F">
      <w:pPr>
        <w:jc w:val="both"/>
        <w:rPr>
          <w:rFonts w:cs="Times New Roman"/>
          <w:bCs/>
          <w:szCs w:val="20"/>
        </w:rPr>
      </w:pPr>
      <w:r w:rsidRPr="00B50E15">
        <w:rPr>
          <w:rFonts w:cs="Times New Roman"/>
          <w:bCs/>
          <w:szCs w:val="20"/>
        </w:rPr>
        <w:t>Nejsou dotčeny.</w:t>
      </w:r>
    </w:p>
    <w:p w:rsidR="002E013F" w:rsidRPr="00B50E15" w:rsidRDefault="002E013F" w:rsidP="002E013F">
      <w:pPr>
        <w:ind w:firstLine="0"/>
        <w:jc w:val="both"/>
        <w:rPr>
          <w:rFonts w:cs="Times New Roman"/>
          <w:b/>
          <w:szCs w:val="20"/>
        </w:rPr>
      </w:pPr>
    </w:p>
    <w:p w:rsidR="002E013F" w:rsidRPr="00B50E15" w:rsidRDefault="002E013F" w:rsidP="006C74B6">
      <w:pPr>
        <w:pStyle w:val="Nadpis4"/>
        <w:rPr>
          <w:rFonts w:ascii="Times New Roman" w:hAnsi="Times New Roman" w:cs="Times New Roman"/>
          <w:color w:val="auto"/>
        </w:rPr>
      </w:pPr>
      <w:r w:rsidRPr="00B50E15">
        <w:rPr>
          <w:rFonts w:ascii="Times New Roman" w:hAnsi="Times New Roman" w:cs="Times New Roman"/>
          <w:color w:val="auto"/>
        </w:rPr>
        <w:t>Chráněná území a jejich ochranná pásma, ochranná pásma památných stromů</w:t>
      </w:r>
    </w:p>
    <w:p w:rsidR="00B50E15" w:rsidRPr="00B50E15" w:rsidRDefault="00B50E15" w:rsidP="00B50E15">
      <w:pPr>
        <w:jc w:val="both"/>
        <w:rPr>
          <w:rFonts w:cs="Times New Roman"/>
        </w:rPr>
      </w:pPr>
      <w:r w:rsidRPr="00B50E15">
        <w:rPr>
          <w:rFonts w:cs="Times New Roman"/>
        </w:rPr>
        <w:t xml:space="preserve">Stavba se nachází na hranici oblasti </w:t>
      </w:r>
      <w:r w:rsidRPr="00B50E15">
        <w:t>NATURA 2000 –</w:t>
      </w:r>
      <w:r w:rsidRPr="00B50E15">
        <w:rPr>
          <w:rFonts w:cs="Times New Roman"/>
          <w:lang w:eastAsia="cs-CZ"/>
        </w:rPr>
        <w:t xml:space="preserve"> Údolí Bystřice</w:t>
      </w:r>
      <w:r w:rsidRPr="00B50E15">
        <w:rPr>
          <w:rFonts w:ascii="Helvetica" w:hAnsi="Helvetica" w:cs="Helvetica"/>
          <w:color w:val="323232"/>
          <w:sz w:val="18"/>
          <w:szCs w:val="18"/>
        </w:rPr>
        <w:t xml:space="preserve"> </w:t>
      </w:r>
      <w:r w:rsidRPr="00B50E15">
        <w:t>(CZ0714772)</w:t>
      </w:r>
    </w:p>
    <w:p w:rsidR="002E013F" w:rsidRPr="00B50E15" w:rsidRDefault="00B50E15" w:rsidP="00B50E15">
      <w:pPr>
        <w:ind w:firstLine="426"/>
        <w:rPr>
          <w:rFonts w:cs="Times New Roman"/>
          <w:szCs w:val="20"/>
        </w:rPr>
      </w:pPr>
      <w:r w:rsidRPr="00B50E15">
        <w:t xml:space="preserve"> </w:t>
      </w:r>
      <w:r w:rsidRPr="00B50E15">
        <w:rPr>
          <w:rFonts w:cs="Times New Roman"/>
          <w:szCs w:val="20"/>
        </w:rPr>
        <w:t>Záměr nemůže mít významný vliv na příznivý stav předmětu ochrany.</w:t>
      </w:r>
    </w:p>
    <w:p w:rsidR="00852BDB" w:rsidRPr="00B50E15" w:rsidRDefault="00852BDB" w:rsidP="00C67345">
      <w:pPr>
        <w:pStyle w:val="Nadpis1"/>
        <w:rPr>
          <w:rFonts w:eastAsia="Times New Roman" w:cs="Times New Roman"/>
          <w:color w:val="auto"/>
          <w:lang w:eastAsia="cs-CZ"/>
        </w:rPr>
      </w:pPr>
      <w:bookmarkStart w:id="83" w:name="_Toc54852708"/>
      <w:r w:rsidRPr="00B50E15">
        <w:rPr>
          <w:rFonts w:eastAsia="Times New Roman" w:cs="Times New Roman"/>
          <w:color w:val="auto"/>
          <w:lang w:eastAsia="cs-CZ"/>
        </w:rPr>
        <w:t>Ochrana obyvatelstva</w:t>
      </w:r>
      <w:bookmarkEnd w:id="83"/>
    </w:p>
    <w:p w:rsidR="00C67345" w:rsidRPr="00B50E15" w:rsidRDefault="00C67345" w:rsidP="00C67345">
      <w:pPr>
        <w:pStyle w:val="Nadpis4"/>
        <w:rPr>
          <w:rFonts w:ascii="Times New Roman" w:hAnsi="Times New Roman" w:cs="Times New Roman"/>
          <w:color w:val="auto"/>
          <w:lang w:eastAsia="cs-CZ"/>
        </w:rPr>
      </w:pPr>
      <w:r w:rsidRPr="00B50E15">
        <w:rPr>
          <w:rFonts w:ascii="Times New Roman" w:hAnsi="Times New Roman" w:cs="Times New Roman"/>
          <w:color w:val="auto"/>
        </w:rPr>
        <w:t>Ochrana obyvatelstva při mimořádných událostech (civilní ochrana)</w:t>
      </w:r>
    </w:p>
    <w:p w:rsidR="00C67345" w:rsidRPr="003B7105" w:rsidRDefault="00C67345" w:rsidP="00C67345">
      <w:pPr>
        <w:rPr>
          <w:rFonts w:cs="Times New Roman"/>
        </w:rPr>
      </w:pPr>
      <w:r w:rsidRPr="00B50E15">
        <w:rPr>
          <w:rFonts w:cs="Times New Roman"/>
        </w:rPr>
        <w:t xml:space="preserve">Stavba nenavrhuje ani nemění objekty určené k civilní ochraně obyvatelstva. Stavba nemá přímý </w:t>
      </w:r>
      <w:r w:rsidRPr="003B7105">
        <w:rPr>
          <w:rFonts w:cs="Times New Roman"/>
        </w:rPr>
        <w:t>vliv na systém a zajištění civilní ochrany.</w:t>
      </w:r>
    </w:p>
    <w:p w:rsidR="00C67345" w:rsidRPr="003B7105" w:rsidRDefault="00C67345" w:rsidP="00C67345">
      <w:pPr>
        <w:pStyle w:val="Nadpis4"/>
        <w:rPr>
          <w:rFonts w:ascii="Times New Roman" w:hAnsi="Times New Roman" w:cs="Times New Roman"/>
          <w:color w:val="auto"/>
        </w:rPr>
      </w:pPr>
      <w:r w:rsidRPr="003B7105">
        <w:rPr>
          <w:rFonts w:ascii="Times New Roman" w:hAnsi="Times New Roman" w:cs="Times New Roman"/>
          <w:color w:val="auto"/>
        </w:rPr>
        <w:t>Ochrana obyvatelstva ve fázi realizace stavby</w:t>
      </w:r>
    </w:p>
    <w:p w:rsidR="00C67345" w:rsidRPr="003B7105" w:rsidRDefault="00C67345" w:rsidP="00C67345">
      <w:pPr>
        <w:jc w:val="both"/>
        <w:rPr>
          <w:rFonts w:cs="Times New Roman"/>
        </w:rPr>
      </w:pPr>
      <w:r w:rsidRPr="003B7105">
        <w:rPr>
          <w:rFonts w:cs="Times New Roman"/>
        </w:rPr>
        <w:t xml:space="preserve">Jedná se o soubor opatření na straně zhotovitele stavby, stavebníka, popřípadě i provozovatele drážní dopravy, vedoucí k prevenci, vyloučení či snížení, popřípadě kompenzaci nepříznivých vlivů, vznikajících při realizaci stavby. </w:t>
      </w:r>
    </w:p>
    <w:p w:rsidR="00C67345" w:rsidRPr="003B7105" w:rsidRDefault="00C67345" w:rsidP="00C67345">
      <w:pPr>
        <w:jc w:val="both"/>
        <w:rPr>
          <w:rFonts w:cs="Times New Roman"/>
        </w:rPr>
      </w:pPr>
      <w:r w:rsidRPr="003B7105">
        <w:rPr>
          <w:rFonts w:cs="Times New Roman"/>
        </w:rPr>
        <w:t xml:space="preserve">Všeobecně lze konstatovat, že stavba vyžaduje ve fázi realizace pouze standardní opatření, odpovídající charakteru liniové drážní stavby, situované v </w:t>
      </w:r>
      <w:proofErr w:type="spellStart"/>
      <w:r w:rsidRPr="003B7105">
        <w:rPr>
          <w:rFonts w:cs="Times New Roman"/>
        </w:rPr>
        <w:t>intra</w:t>
      </w:r>
      <w:proofErr w:type="spellEnd"/>
      <w:r w:rsidRPr="003B7105">
        <w:rPr>
          <w:rFonts w:cs="Times New Roman"/>
        </w:rPr>
        <w:t xml:space="preserve"> i </w:t>
      </w:r>
      <w:proofErr w:type="spellStart"/>
      <w:r w:rsidRPr="003B7105">
        <w:rPr>
          <w:rFonts w:cs="Times New Roman"/>
        </w:rPr>
        <w:t>extravilánu</w:t>
      </w:r>
      <w:proofErr w:type="spellEnd"/>
      <w:r w:rsidRPr="003B7105">
        <w:rPr>
          <w:rFonts w:cs="Times New Roman"/>
        </w:rPr>
        <w:t>.</w:t>
      </w:r>
    </w:p>
    <w:p w:rsidR="00C67345" w:rsidRPr="003B7105" w:rsidRDefault="00C67345" w:rsidP="00C67345">
      <w:pPr>
        <w:pStyle w:val="Nadpis4"/>
        <w:rPr>
          <w:rFonts w:ascii="Times New Roman" w:hAnsi="Times New Roman" w:cs="Times New Roman"/>
          <w:color w:val="auto"/>
        </w:rPr>
      </w:pPr>
      <w:r w:rsidRPr="003B7105">
        <w:rPr>
          <w:rFonts w:ascii="Times New Roman" w:hAnsi="Times New Roman" w:cs="Times New Roman"/>
          <w:color w:val="auto"/>
        </w:rPr>
        <w:t>Ochrana obyvatelstva ve fázi provozování stavby</w:t>
      </w:r>
    </w:p>
    <w:p w:rsidR="00C67345" w:rsidRPr="003B7105" w:rsidRDefault="00C67345" w:rsidP="00C67345">
      <w:pPr>
        <w:jc w:val="both"/>
        <w:rPr>
          <w:rFonts w:cs="Times New Roman"/>
        </w:rPr>
      </w:pPr>
      <w:r w:rsidRPr="003B7105">
        <w:rPr>
          <w:rFonts w:cs="Times New Roman"/>
        </w:rPr>
        <w:t>Jedná se opět o soubor opatření, vedoucích k vyloučení, snížení, popřípadě kompenzaci nepříznivých vlivů, vznikajících při provozování dokončeného díla (stavby) a spočívajících ve vlastním technickém řešení je</w:t>
      </w:r>
      <w:r w:rsidR="005E18C4" w:rsidRPr="003B7105">
        <w:rPr>
          <w:rFonts w:cs="Times New Roman"/>
        </w:rPr>
        <w:t xml:space="preserve">dnotlivých stavebních objektů </w:t>
      </w:r>
      <w:r w:rsidRPr="003B7105">
        <w:rPr>
          <w:rFonts w:cs="Times New Roman"/>
        </w:rPr>
        <w:t>a celé stavby jako celku.</w:t>
      </w:r>
    </w:p>
    <w:p w:rsidR="00C67345" w:rsidRPr="003B7105" w:rsidRDefault="00C67345" w:rsidP="00C67345">
      <w:pPr>
        <w:jc w:val="both"/>
        <w:rPr>
          <w:rFonts w:cs="Times New Roman"/>
        </w:rPr>
      </w:pPr>
      <w:r w:rsidRPr="003B7105">
        <w:rPr>
          <w:rFonts w:cs="Times New Roman"/>
        </w:rPr>
        <w:t>Provoz stavby (potažmo provoz trati) je řízen drážními přepisy, v oblasti dopravy (</w:t>
      </w:r>
      <w:proofErr w:type="gramStart"/>
      <w:r w:rsidRPr="003B7105">
        <w:rPr>
          <w:rFonts w:cs="Times New Roman"/>
        </w:rPr>
        <w:t>organizování,  provozování</w:t>
      </w:r>
      <w:proofErr w:type="gramEnd"/>
      <w:r w:rsidRPr="003B7105">
        <w:rPr>
          <w:rFonts w:cs="Times New Roman"/>
        </w:rPr>
        <w:t xml:space="preserve"> dráhy), v oblasti správy (zajištění provozuschopnosti dráhy) i v oblasti bezpečnosti a ochrany zdraví (zaměstnanců provozovatele dráhy, dopravce i cestujících).  </w:t>
      </w:r>
    </w:p>
    <w:p w:rsidR="00852BDB" w:rsidRPr="00CB58B6" w:rsidRDefault="00852BDB" w:rsidP="00C67345">
      <w:pPr>
        <w:pStyle w:val="Nadpis1"/>
        <w:rPr>
          <w:rFonts w:eastAsia="Times New Roman" w:cs="Times New Roman"/>
          <w:color w:val="auto"/>
          <w:lang w:eastAsia="cs-CZ"/>
        </w:rPr>
      </w:pPr>
      <w:bookmarkStart w:id="84" w:name="_Toc54852709"/>
      <w:r w:rsidRPr="00CB58B6">
        <w:rPr>
          <w:rFonts w:eastAsia="Times New Roman" w:cs="Times New Roman"/>
          <w:color w:val="auto"/>
          <w:lang w:eastAsia="cs-CZ"/>
        </w:rPr>
        <w:t>Zásady organizace výstavby</w:t>
      </w:r>
      <w:bookmarkEnd w:id="84"/>
    </w:p>
    <w:p w:rsidR="00852BDB" w:rsidRPr="00CB58B6" w:rsidRDefault="00852BDB" w:rsidP="00C67345">
      <w:pPr>
        <w:pStyle w:val="Nadpis2"/>
        <w:ind w:hanging="714"/>
        <w:rPr>
          <w:rFonts w:eastAsia="Times New Roman" w:cs="Times New Roman"/>
          <w:color w:val="auto"/>
          <w:lang w:eastAsia="cs-CZ"/>
        </w:rPr>
      </w:pPr>
      <w:bookmarkStart w:id="85" w:name="_Toc54852710"/>
      <w:r w:rsidRPr="00CB58B6">
        <w:rPr>
          <w:rFonts w:eastAsia="Times New Roman" w:cs="Times New Roman"/>
          <w:color w:val="auto"/>
          <w:lang w:eastAsia="cs-CZ"/>
        </w:rPr>
        <w:t>Technická zpráva</w:t>
      </w:r>
      <w:bookmarkEnd w:id="85"/>
    </w:p>
    <w:p w:rsidR="00852BDB" w:rsidRPr="00CB58B6" w:rsidRDefault="00852BDB" w:rsidP="00C67345">
      <w:pPr>
        <w:pStyle w:val="Nadpis3"/>
        <w:ind w:left="357"/>
        <w:rPr>
          <w:rFonts w:eastAsia="Times New Roman" w:cs="Times New Roman"/>
          <w:color w:val="auto"/>
          <w:lang w:eastAsia="cs-CZ"/>
        </w:rPr>
      </w:pPr>
      <w:bookmarkStart w:id="86" w:name="_Toc54852711"/>
      <w:r w:rsidRPr="00CB58B6">
        <w:rPr>
          <w:rFonts w:eastAsia="Times New Roman" w:cs="Times New Roman"/>
          <w:color w:val="auto"/>
          <w:lang w:eastAsia="cs-CZ"/>
        </w:rPr>
        <w:t>potřeby a spotřeby rozhodujících</w:t>
      </w:r>
      <w:r w:rsidR="00C67345" w:rsidRPr="00CB58B6">
        <w:rPr>
          <w:rFonts w:eastAsia="Times New Roman" w:cs="Times New Roman"/>
          <w:color w:val="auto"/>
          <w:lang w:eastAsia="cs-CZ"/>
        </w:rPr>
        <w:t xml:space="preserve"> médií a hmot, jejich zajištění</w:t>
      </w:r>
      <w:bookmarkEnd w:id="86"/>
    </w:p>
    <w:p w:rsidR="0014600A" w:rsidRPr="00B315CE" w:rsidRDefault="0014600A" w:rsidP="0014600A">
      <w:pPr>
        <w:jc w:val="both"/>
        <w:rPr>
          <w:rFonts w:cs="Times New Roman"/>
        </w:rPr>
      </w:pPr>
      <w:r w:rsidRPr="00B315CE">
        <w:rPr>
          <w:rFonts w:cs="Times New Roman"/>
        </w:rPr>
        <w:t xml:space="preserve">Vytěžený materiál bude v maximální míře opět použit, přebytečný materiál se bude odvážet na lokality dočasných nebo trvalých skládek. </w:t>
      </w:r>
    </w:p>
    <w:p w:rsidR="0014600A" w:rsidRPr="00CB58B6" w:rsidRDefault="0014600A" w:rsidP="0014600A">
      <w:pPr>
        <w:jc w:val="both"/>
        <w:rPr>
          <w:rFonts w:cs="Times New Roman"/>
        </w:rPr>
      </w:pPr>
      <w:r w:rsidRPr="00B315CE">
        <w:rPr>
          <w:rFonts w:cs="Times New Roman"/>
        </w:rPr>
        <w:t>Recyklační základna není uvažována.</w:t>
      </w:r>
    </w:p>
    <w:p w:rsidR="00852BDB" w:rsidRPr="00CB58B6" w:rsidRDefault="00B42D72" w:rsidP="00C67345">
      <w:pPr>
        <w:pStyle w:val="Nadpis3"/>
        <w:ind w:left="357"/>
        <w:rPr>
          <w:rFonts w:eastAsia="Times New Roman" w:cs="Times New Roman"/>
          <w:color w:val="auto"/>
          <w:lang w:eastAsia="cs-CZ"/>
        </w:rPr>
      </w:pPr>
      <w:bookmarkStart w:id="87" w:name="_Toc54852712"/>
      <w:r w:rsidRPr="00CB58B6">
        <w:rPr>
          <w:rFonts w:eastAsia="Times New Roman" w:cs="Times New Roman"/>
          <w:color w:val="auto"/>
          <w:lang w:eastAsia="cs-CZ"/>
        </w:rPr>
        <w:t>odvodnění staveniště</w:t>
      </w:r>
      <w:bookmarkEnd w:id="87"/>
    </w:p>
    <w:p w:rsidR="00B42D72" w:rsidRPr="00CB58B6" w:rsidRDefault="003A5B27" w:rsidP="003A5B27">
      <w:pPr>
        <w:jc w:val="both"/>
        <w:rPr>
          <w:rFonts w:cs="Times New Roman"/>
        </w:rPr>
      </w:pPr>
      <w:r w:rsidRPr="00CB58B6">
        <w:rPr>
          <w:rFonts w:cs="Times New Roman"/>
        </w:rPr>
        <w:t>Provizorní čerpání vody je součástí všech objektů, u kterých taková potřeba vznikne</w:t>
      </w:r>
    </w:p>
    <w:p w:rsidR="00852BDB" w:rsidRPr="00CB58B6" w:rsidRDefault="00852BDB" w:rsidP="00C67345">
      <w:pPr>
        <w:pStyle w:val="Nadpis3"/>
        <w:ind w:left="357"/>
        <w:rPr>
          <w:rFonts w:eastAsia="Times New Roman" w:cs="Times New Roman"/>
          <w:color w:val="auto"/>
          <w:lang w:eastAsia="cs-CZ"/>
        </w:rPr>
      </w:pPr>
      <w:bookmarkStart w:id="88" w:name="_Toc54852713"/>
      <w:r w:rsidRPr="00CB58B6">
        <w:rPr>
          <w:rFonts w:eastAsia="Times New Roman" w:cs="Times New Roman"/>
          <w:color w:val="auto"/>
          <w:lang w:eastAsia="cs-CZ"/>
        </w:rPr>
        <w:lastRenderedPageBreak/>
        <w:t>napojení staveniště na stávající dopravní a technickou infrastrukturu,</w:t>
      </w:r>
      <w:bookmarkEnd w:id="88"/>
    </w:p>
    <w:p w:rsidR="00B42D72" w:rsidRPr="00CB58B6" w:rsidRDefault="00A31C29" w:rsidP="003A5B27">
      <w:pPr>
        <w:jc w:val="both"/>
        <w:rPr>
          <w:rFonts w:cs="Times New Roman"/>
        </w:rPr>
      </w:pPr>
      <w:r w:rsidRPr="00CB58B6">
        <w:rPr>
          <w:rFonts w:cs="Times New Roman"/>
        </w:rPr>
        <w:t xml:space="preserve">Ke všem stavebním objektům je jako přístup možné využít drážního tělesa a </w:t>
      </w:r>
      <w:r w:rsidR="00BC5AB7" w:rsidRPr="00CB58B6">
        <w:rPr>
          <w:rFonts w:cs="Times New Roman"/>
        </w:rPr>
        <w:t xml:space="preserve">pozemků dráhy. </w:t>
      </w:r>
      <w:r w:rsidR="008C107E">
        <w:rPr>
          <w:rFonts w:cs="Times New Roman"/>
        </w:rPr>
        <w:t xml:space="preserve">Podrobná specifikace napojení na stávající </w:t>
      </w:r>
      <w:r w:rsidR="008C107E" w:rsidRPr="00647629">
        <w:rPr>
          <w:rFonts w:cs="Times New Roman"/>
        </w:rPr>
        <w:t>infrastrukturu je uvedena v části F jednotlivých objektů.</w:t>
      </w:r>
      <w:r w:rsidR="008C107E">
        <w:rPr>
          <w:rFonts w:cs="Times New Roman"/>
        </w:rPr>
        <w:t xml:space="preserve"> </w:t>
      </w:r>
      <w:r w:rsidR="00BC5AB7" w:rsidRPr="00CB58B6">
        <w:rPr>
          <w:rFonts w:cs="Times New Roman"/>
        </w:rPr>
        <w:t>Další přístupy jsou možné a jejich projednání je na zhotoviteli stavby.</w:t>
      </w:r>
    </w:p>
    <w:p w:rsidR="00CB58B6" w:rsidRDefault="0061425A" w:rsidP="00CB58B6">
      <w:pPr>
        <w:jc w:val="both"/>
        <w:rPr>
          <w:rFonts w:cs="Times New Roman"/>
        </w:rPr>
      </w:pPr>
      <w:r w:rsidRPr="00CB58B6">
        <w:rPr>
          <w:rFonts w:cs="Times New Roman"/>
        </w:rPr>
        <w:t>V roz</w:t>
      </w:r>
      <w:r w:rsidR="00CB58B6" w:rsidRPr="00CB58B6">
        <w:rPr>
          <w:rFonts w:cs="Times New Roman"/>
        </w:rPr>
        <w:t xml:space="preserve">počtu každého SO je počítáno s položkou </w:t>
      </w:r>
      <w:r w:rsidR="00CB58B6" w:rsidRPr="00B315CE">
        <w:rPr>
          <w:rFonts w:cs="Times New Roman"/>
        </w:rPr>
        <w:t>na přechodné DZ a na provizorní informační systém.</w:t>
      </w:r>
    </w:p>
    <w:p w:rsidR="000C30B5" w:rsidRPr="000C30B5" w:rsidRDefault="000C30B5" w:rsidP="000C30B5">
      <w:pPr>
        <w:pStyle w:val="Nadpis3"/>
        <w:ind w:left="357"/>
        <w:rPr>
          <w:rFonts w:eastAsia="Times New Roman" w:cs="Times New Roman"/>
          <w:color w:val="auto"/>
          <w:lang w:eastAsia="cs-CZ"/>
        </w:rPr>
      </w:pPr>
      <w:bookmarkStart w:id="89" w:name="_Toc54852714"/>
      <w:r w:rsidRPr="000C30B5">
        <w:rPr>
          <w:rFonts w:eastAsia="Times New Roman" w:cs="Times New Roman"/>
          <w:color w:val="auto"/>
          <w:lang w:eastAsia="cs-CZ"/>
        </w:rPr>
        <w:t>vliv provádění stavby na okolní stavby a pozemky - včetně omezení hospodaření třetích stran apod.</w:t>
      </w:r>
      <w:bookmarkEnd w:id="89"/>
    </w:p>
    <w:p w:rsidR="00B42D72" w:rsidRPr="005759A5" w:rsidRDefault="006B14BB" w:rsidP="003C7D4F">
      <w:pPr>
        <w:jc w:val="both"/>
        <w:rPr>
          <w:rFonts w:cs="Times New Roman"/>
        </w:rPr>
      </w:pPr>
      <w:r w:rsidRPr="00B315CE">
        <w:rPr>
          <w:rFonts w:cs="Times New Roman"/>
        </w:rPr>
        <w:t>Zařízení staveniště je primárně umístěno na pozemcích investora</w:t>
      </w:r>
      <w:r w:rsidR="003C7D4F" w:rsidRPr="00B315CE">
        <w:rPr>
          <w:rFonts w:cs="Times New Roman"/>
        </w:rPr>
        <w:t xml:space="preserve">. </w:t>
      </w:r>
      <w:r w:rsidR="00B27A8B" w:rsidRPr="00B315CE">
        <w:rPr>
          <w:rFonts w:cs="Times New Roman"/>
        </w:rPr>
        <w:t>V rozpočtu každého SO je počítáno se zařízením staveniště, včetně jeho případného projednání.</w:t>
      </w:r>
    </w:p>
    <w:p w:rsidR="00B27A8B" w:rsidRPr="005759A5" w:rsidRDefault="00B27A8B" w:rsidP="003C7D4F">
      <w:pPr>
        <w:jc w:val="both"/>
        <w:rPr>
          <w:rFonts w:cs="Times New Roman"/>
        </w:rPr>
      </w:pPr>
      <w:r w:rsidRPr="005759A5">
        <w:rPr>
          <w:rFonts w:cs="Times New Roman"/>
        </w:rPr>
        <w:t xml:space="preserve">Výstavbou budou dočasně dotčeny </w:t>
      </w:r>
      <w:r w:rsidR="003C220E" w:rsidRPr="005759A5">
        <w:rPr>
          <w:rFonts w:cs="Times New Roman"/>
        </w:rPr>
        <w:t>pozemky – řešeno</w:t>
      </w:r>
      <w:r w:rsidRPr="005759A5">
        <w:rPr>
          <w:rFonts w:cs="Times New Roman"/>
        </w:rPr>
        <w:t xml:space="preserve"> v části E.</w:t>
      </w:r>
    </w:p>
    <w:p w:rsidR="00852BDB" w:rsidRPr="005759A5" w:rsidRDefault="00852BDB" w:rsidP="00C67345">
      <w:pPr>
        <w:pStyle w:val="Nadpis3"/>
        <w:ind w:left="357"/>
        <w:rPr>
          <w:rFonts w:eastAsia="Times New Roman" w:cs="Times New Roman"/>
          <w:color w:val="auto"/>
          <w:lang w:eastAsia="cs-CZ"/>
        </w:rPr>
      </w:pPr>
      <w:bookmarkStart w:id="90" w:name="_Toc54852715"/>
      <w:r w:rsidRPr="005759A5">
        <w:rPr>
          <w:rFonts w:eastAsia="Times New Roman" w:cs="Times New Roman"/>
          <w:color w:val="auto"/>
          <w:lang w:eastAsia="cs-CZ"/>
        </w:rPr>
        <w:t>ochrana okolí staveniště a požadavky na související a</w:t>
      </w:r>
      <w:r w:rsidR="00B42D72" w:rsidRPr="005759A5">
        <w:rPr>
          <w:rFonts w:eastAsia="Times New Roman" w:cs="Times New Roman"/>
          <w:color w:val="auto"/>
          <w:lang w:eastAsia="cs-CZ"/>
        </w:rPr>
        <w:t>sanace, demolice, kácení dřevin</w:t>
      </w:r>
      <w:bookmarkEnd w:id="90"/>
    </w:p>
    <w:p w:rsidR="005505C4" w:rsidRPr="005505C4" w:rsidRDefault="005505C4" w:rsidP="005505C4">
      <w:pPr>
        <w:tabs>
          <w:tab w:val="left" w:pos="142"/>
          <w:tab w:val="left" w:pos="900"/>
        </w:tabs>
        <w:jc w:val="both"/>
        <w:rPr>
          <w:rFonts w:cs="Times New Roman"/>
        </w:rPr>
      </w:pPr>
      <w:r w:rsidRPr="005505C4">
        <w:rPr>
          <w:rFonts w:cs="Times New Roman"/>
        </w:rPr>
        <w:t xml:space="preserve">Zařízení staveniště musí být řešeno s ohledem na minimální zásah do okolí.  </w:t>
      </w:r>
    </w:p>
    <w:p w:rsidR="005505C4" w:rsidRPr="005505C4" w:rsidRDefault="005505C4" w:rsidP="005505C4">
      <w:pPr>
        <w:rPr>
          <w:rFonts w:cs="Times New Roman"/>
        </w:rPr>
      </w:pPr>
      <w:r w:rsidRPr="005505C4">
        <w:rPr>
          <w:rFonts w:cs="Times New Roman"/>
        </w:rPr>
        <w:t>Během provádění prací, např. výkopů v blízkosti základových konstrukcí ostatních budov nebo konstrukcí, nesmí být tyto narušeny, podkopány apod., v opačném případě je zhotovitel povinen neprodleně volat autorizovaného statika. Vždy je třeba zabránit sesuvům zeminy provizorním pažením. V případě jejich výskytu nutno neprodleně volat autorizovaného statika.</w:t>
      </w:r>
    </w:p>
    <w:p w:rsidR="00ED414E" w:rsidRPr="005505C4" w:rsidRDefault="00ED414E" w:rsidP="00ED414E">
      <w:pPr>
        <w:rPr>
          <w:rFonts w:cs="Times New Roman"/>
        </w:rPr>
      </w:pPr>
      <w:r w:rsidRPr="005505C4">
        <w:rPr>
          <w:rFonts w:cs="Times New Roman"/>
        </w:rPr>
        <w:t xml:space="preserve">Oprava mostních objektů nevyžaduje kácení </w:t>
      </w:r>
      <w:proofErr w:type="spellStart"/>
      <w:r w:rsidRPr="005505C4">
        <w:rPr>
          <w:rFonts w:cs="Times New Roman"/>
        </w:rPr>
        <w:t>mimolesní</w:t>
      </w:r>
      <w:proofErr w:type="spellEnd"/>
      <w:r w:rsidRPr="005505C4">
        <w:rPr>
          <w:rFonts w:cs="Times New Roman"/>
        </w:rPr>
        <w:t xml:space="preserve"> zeleně Před zahájením stavby bude provedeno </w:t>
      </w:r>
      <w:r w:rsidR="005505C4">
        <w:rPr>
          <w:rFonts w:cs="Times New Roman"/>
        </w:rPr>
        <w:t>odstranění náletové</w:t>
      </w:r>
      <w:r w:rsidRPr="005505C4">
        <w:rPr>
          <w:rFonts w:cs="Times New Roman"/>
        </w:rPr>
        <w:t xml:space="preserve"> vegetace. Povolení není nutné.</w:t>
      </w:r>
    </w:p>
    <w:p w:rsidR="00852BDB" w:rsidRPr="005759A5" w:rsidRDefault="00852BDB" w:rsidP="00C67345">
      <w:pPr>
        <w:pStyle w:val="Nadpis3"/>
        <w:ind w:left="357"/>
        <w:rPr>
          <w:rFonts w:eastAsia="Times New Roman" w:cs="Times New Roman"/>
          <w:color w:val="auto"/>
          <w:lang w:eastAsia="cs-CZ"/>
        </w:rPr>
      </w:pPr>
      <w:bookmarkStart w:id="91" w:name="_Toc54852716"/>
      <w:r w:rsidRPr="005759A5">
        <w:rPr>
          <w:rFonts w:eastAsia="Times New Roman" w:cs="Times New Roman"/>
          <w:color w:val="auto"/>
          <w:lang w:eastAsia="cs-CZ"/>
        </w:rPr>
        <w:t>maximální dočasné a trvalé zábo</w:t>
      </w:r>
      <w:r w:rsidR="006B14BB" w:rsidRPr="005759A5">
        <w:rPr>
          <w:rFonts w:eastAsia="Times New Roman" w:cs="Times New Roman"/>
          <w:color w:val="auto"/>
          <w:lang w:eastAsia="cs-CZ"/>
        </w:rPr>
        <w:t>ry pro staveniště</w:t>
      </w:r>
      <w:bookmarkEnd w:id="91"/>
    </w:p>
    <w:p w:rsidR="006B14BB" w:rsidRPr="005759A5" w:rsidRDefault="0073599E" w:rsidP="006B14BB">
      <w:pPr>
        <w:rPr>
          <w:rFonts w:cs="Times New Roman"/>
          <w:lang w:eastAsia="cs-CZ"/>
        </w:rPr>
      </w:pPr>
      <w:r w:rsidRPr="005759A5">
        <w:rPr>
          <w:rFonts w:cs="Times New Roman"/>
          <w:lang w:eastAsia="cs-CZ"/>
        </w:rPr>
        <w:t>Trvalé zábory pro staveniště nejsou navrženy.</w:t>
      </w:r>
      <w:r w:rsidR="00376842">
        <w:rPr>
          <w:rFonts w:cs="Times New Roman"/>
          <w:lang w:eastAsia="cs-CZ"/>
        </w:rPr>
        <w:t xml:space="preserve"> Stavba a zřízení staveniště jsou uvažovány na pozemku investora. </w:t>
      </w:r>
      <w:r w:rsidRPr="005759A5">
        <w:rPr>
          <w:rFonts w:cs="Times New Roman"/>
          <w:lang w:eastAsia="cs-CZ"/>
        </w:rPr>
        <w:t xml:space="preserve"> Případné dočasné zábory mimo pozemky ve vlastnictví SŽ si projedná zhotovitel stavby.</w:t>
      </w:r>
      <w:r w:rsidR="00B27A8B" w:rsidRPr="005759A5">
        <w:rPr>
          <w:rFonts w:cs="Times New Roman"/>
          <w:lang w:eastAsia="cs-CZ"/>
        </w:rPr>
        <w:t xml:space="preserve"> V rozpočtu každého SO je počítáno s inženýrskou činností.</w:t>
      </w:r>
    </w:p>
    <w:p w:rsidR="00852BDB" w:rsidRPr="005759A5" w:rsidRDefault="00852BDB" w:rsidP="00C67345">
      <w:pPr>
        <w:pStyle w:val="Nadpis3"/>
        <w:ind w:left="357"/>
        <w:rPr>
          <w:rFonts w:eastAsia="Times New Roman" w:cs="Times New Roman"/>
          <w:color w:val="auto"/>
          <w:lang w:eastAsia="cs-CZ"/>
        </w:rPr>
      </w:pPr>
      <w:bookmarkStart w:id="92" w:name="_Toc54852717"/>
      <w:r w:rsidRPr="005759A5">
        <w:rPr>
          <w:rFonts w:eastAsia="Times New Roman" w:cs="Times New Roman"/>
          <w:color w:val="auto"/>
          <w:lang w:eastAsia="cs-CZ"/>
        </w:rPr>
        <w:t>požadavk</w:t>
      </w:r>
      <w:r w:rsidR="003C7D4F" w:rsidRPr="005759A5">
        <w:rPr>
          <w:rFonts w:eastAsia="Times New Roman" w:cs="Times New Roman"/>
          <w:color w:val="auto"/>
          <w:lang w:eastAsia="cs-CZ"/>
        </w:rPr>
        <w:t xml:space="preserve">y na bezbariérové </w:t>
      </w:r>
      <w:proofErr w:type="spellStart"/>
      <w:r w:rsidR="003C7D4F" w:rsidRPr="005759A5">
        <w:rPr>
          <w:rFonts w:eastAsia="Times New Roman" w:cs="Times New Roman"/>
          <w:color w:val="auto"/>
          <w:lang w:eastAsia="cs-CZ"/>
        </w:rPr>
        <w:t>obchozí</w:t>
      </w:r>
      <w:proofErr w:type="spellEnd"/>
      <w:r w:rsidR="003C7D4F" w:rsidRPr="005759A5">
        <w:rPr>
          <w:rFonts w:eastAsia="Times New Roman" w:cs="Times New Roman"/>
          <w:color w:val="auto"/>
          <w:lang w:eastAsia="cs-CZ"/>
        </w:rPr>
        <w:t xml:space="preserve"> trasy</w:t>
      </w:r>
      <w:bookmarkEnd w:id="92"/>
    </w:p>
    <w:p w:rsidR="007918BB" w:rsidRPr="005759A5" w:rsidRDefault="00ED414E" w:rsidP="007918BB">
      <w:pPr>
        <w:rPr>
          <w:rFonts w:cs="Times New Roman"/>
          <w:lang w:eastAsia="cs-CZ"/>
        </w:rPr>
      </w:pPr>
      <w:r w:rsidRPr="005759A5">
        <w:rPr>
          <w:rFonts w:cs="Times New Roman"/>
          <w:lang w:eastAsia="cs-CZ"/>
        </w:rPr>
        <w:t>Nevztahuje se.</w:t>
      </w:r>
    </w:p>
    <w:p w:rsidR="00852BDB" w:rsidRPr="005759A5" w:rsidRDefault="00852BDB" w:rsidP="00C67345">
      <w:pPr>
        <w:pStyle w:val="Nadpis3"/>
        <w:ind w:left="357"/>
        <w:rPr>
          <w:rFonts w:eastAsia="Times New Roman" w:cs="Times New Roman"/>
          <w:color w:val="auto"/>
          <w:lang w:eastAsia="cs-CZ"/>
        </w:rPr>
      </w:pPr>
      <w:bookmarkStart w:id="93" w:name="_Toc54852718"/>
      <w:r w:rsidRPr="005759A5">
        <w:rPr>
          <w:rFonts w:eastAsia="Times New Roman" w:cs="Times New Roman"/>
          <w:color w:val="auto"/>
          <w:lang w:eastAsia="cs-CZ"/>
        </w:rPr>
        <w:t>maximální produkovaná množství a druhy odpadů a emisí při výstavbě, jejich likvidace,</w:t>
      </w:r>
      <w:bookmarkEnd w:id="93"/>
    </w:p>
    <w:p w:rsidR="0046543F" w:rsidRPr="005759A5" w:rsidRDefault="0046543F" w:rsidP="0046543F">
      <w:pPr>
        <w:rPr>
          <w:rFonts w:cs="Times New Roman"/>
          <w:lang w:eastAsia="cs-CZ"/>
        </w:rPr>
      </w:pPr>
      <w:r w:rsidRPr="005759A5">
        <w:rPr>
          <w:rFonts w:cs="Times New Roman"/>
          <w:lang w:eastAsia="cs-CZ"/>
        </w:rPr>
        <w:t>Odpady jsou</w:t>
      </w:r>
      <w:r w:rsidR="005243B6" w:rsidRPr="005759A5">
        <w:rPr>
          <w:rFonts w:cs="Times New Roman"/>
          <w:lang w:eastAsia="cs-CZ"/>
        </w:rPr>
        <w:t xml:space="preserve"> řešeny v samostatné </w:t>
      </w:r>
      <w:proofErr w:type="gramStart"/>
      <w:r w:rsidR="005243B6" w:rsidRPr="005759A5">
        <w:rPr>
          <w:rFonts w:cs="Times New Roman"/>
          <w:lang w:eastAsia="cs-CZ"/>
        </w:rPr>
        <w:t>části B.15</w:t>
      </w:r>
      <w:proofErr w:type="gramEnd"/>
    </w:p>
    <w:p w:rsidR="00852BDB" w:rsidRPr="005759A5" w:rsidRDefault="00852BDB" w:rsidP="00C67345">
      <w:pPr>
        <w:pStyle w:val="Nadpis3"/>
        <w:ind w:left="357"/>
        <w:rPr>
          <w:rFonts w:eastAsia="Times New Roman" w:cs="Times New Roman"/>
          <w:color w:val="auto"/>
          <w:lang w:eastAsia="cs-CZ"/>
        </w:rPr>
      </w:pPr>
      <w:bookmarkStart w:id="94" w:name="_Toc54852719"/>
      <w:r w:rsidRPr="005759A5">
        <w:rPr>
          <w:rFonts w:eastAsia="Times New Roman" w:cs="Times New Roman"/>
          <w:color w:val="auto"/>
          <w:lang w:eastAsia="cs-CZ"/>
        </w:rPr>
        <w:t xml:space="preserve">bilance zemních prací, požadavky na přísun nebo </w:t>
      </w:r>
      <w:proofErr w:type="spellStart"/>
      <w:r w:rsidRPr="005759A5">
        <w:rPr>
          <w:rFonts w:eastAsia="Times New Roman" w:cs="Times New Roman"/>
          <w:color w:val="auto"/>
          <w:lang w:eastAsia="cs-CZ"/>
        </w:rPr>
        <w:t>deponie</w:t>
      </w:r>
      <w:proofErr w:type="spellEnd"/>
      <w:r w:rsidRPr="005759A5">
        <w:rPr>
          <w:rFonts w:eastAsia="Times New Roman" w:cs="Times New Roman"/>
          <w:color w:val="auto"/>
          <w:lang w:eastAsia="cs-CZ"/>
        </w:rPr>
        <w:t xml:space="preserve"> zemin,</w:t>
      </w:r>
      <w:bookmarkEnd w:id="94"/>
    </w:p>
    <w:p w:rsidR="007C3390" w:rsidRPr="005759A5" w:rsidRDefault="007C3390" w:rsidP="007918BB">
      <w:pPr>
        <w:rPr>
          <w:rFonts w:cs="Times New Roman"/>
          <w:iCs/>
          <w:lang w:eastAsia="cs-CZ"/>
        </w:rPr>
      </w:pPr>
      <w:r w:rsidRPr="005759A5">
        <w:rPr>
          <w:rFonts w:cs="Times New Roman"/>
        </w:rPr>
        <w:t>Řešeno individuálně a jsou součástí jednotlivých SO.</w:t>
      </w:r>
    </w:p>
    <w:p w:rsidR="0046543F" w:rsidRPr="00B315CE" w:rsidRDefault="00852BDB" w:rsidP="00B315CE">
      <w:pPr>
        <w:pStyle w:val="Nadpis3"/>
        <w:ind w:left="357"/>
        <w:rPr>
          <w:rFonts w:eastAsia="Times New Roman" w:cs="Times New Roman"/>
          <w:color w:val="auto"/>
          <w:lang w:eastAsia="cs-CZ"/>
        </w:rPr>
      </w:pPr>
      <w:bookmarkStart w:id="95" w:name="_Toc54852720"/>
      <w:r w:rsidRPr="00B315CE">
        <w:rPr>
          <w:rFonts w:eastAsia="Times New Roman" w:cs="Times New Roman"/>
          <w:color w:val="auto"/>
          <w:lang w:eastAsia="cs-CZ"/>
        </w:rPr>
        <w:t>ochrana životního prostředí při výstavbě</w:t>
      </w:r>
      <w:bookmarkEnd w:id="95"/>
    </w:p>
    <w:p w:rsidR="00B61576" w:rsidRPr="00B315CE" w:rsidRDefault="00B61576" w:rsidP="00B315CE">
      <w:pPr>
        <w:tabs>
          <w:tab w:val="left" w:pos="142"/>
          <w:tab w:val="left" w:pos="900"/>
        </w:tabs>
        <w:ind w:firstLine="0"/>
        <w:jc w:val="both"/>
        <w:rPr>
          <w:rFonts w:cs="Times New Roman"/>
          <w:u w:val="single"/>
        </w:rPr>
      </w:pPr>
      <w:r w:rsidRPr="00B315CE">
        <w:rPr>
          <w:rFonts w:cs="Times New Roman"/>
          <w:u w:val="single"/>
        </w:rPr>
        <w:t>Opatření ve fázi přípravy:</w:t>
      </w:r>
    </w:p>
    <w:p w:rsidR="00B61576" w:rsidRPr="00B315CE" w:rsidRDefault="00B61576" w:rsidP="00B315CE">
      <w:pPr>
        <w:numPr>
          <w:ilvl w:val="0"/>
          <w:numId w:val="9"/>
        </w:numPr>
        <w:tabs>
          <w:tab w:val="left" w:pos="142"/>
          <w:tab w:val="left" w:pos="900"/>
        </w:tabs>
        <w:spacing w:line="240" w:lineRule="auto"/>
        <w:jc w:val="both"/>
        <w:rPr>
          <w:rFonts w:cs="Times New Roman"/>
        </w:rPr>
      </w:pPr>
      <w:r w:rsidRPr="00B315CE">
        <w:rPr>
          <w:rFonts w:cs="Times New Roman"/>
        </w:rPr>
        <w:t>Bude zpracován harmonogram výstavby tak, aby v maximální možné míře eliminoval nepříznivé dopady na veřejné zdraví obyvatelstva a jednotlivé složky životního prostředí.</w:t>
      </w:r>
    </w:p>
    <w:p w:rsidR="00B61576" w:rsidRPr="00B315CE" w:rsidRDefault="00B61576" w:rsidP="00B315CE">
      <w:pPr>
        <w:numPr>
          <w:ilvl w:val="0"/>
          <w:numId w:val="9"/>
        </w:numPr>
        <w:tabs>
          <w:tab w:val="left" w:pos="142"/>
          <w:tab w:val="left" w:pos="900"/>
        </w:tabs>
        <w:spacing w:line="240" w:lineRule="auto"/>
        <w:jc w:val="both"/>
        <w:rPr>
          <w:rFonts w:cs="Times New Roman"/>
        </w:rPr>
      </w:pPr>
      <w:r w:rsidRPr="00B315CE">
        <w:rPr>
          <w:rFonts w:cs="Times New Roman"/>
        </w:rPr>
        <w:t>Pokud bude při výstavbě zacházeno s látkami závadnými vodám ve větším rozsahu nebo když bude zacházení s nimi spojeno se zvýšeným nebezpečím pro povrchové nebo podzemní vody, je třeba pro období výstavby zpracovat plán opatření pro případ havárie (havarijní plán) a tento schválit místně a věcně příslušným vodoprávním úřadem.</w:t>
      </w:r>
    </w:p>
    <w:p w:rsidR="00B61576" w:rsidRPr="00B315CE" w:rsidRDefault="00B61576" w:rsidP="00B315CE">
      <w:pPr>
        <w:tabs>
          <w:tab w:val="left" w:pos="142"/>
          <w:tab w:val="left" w:pos="900"/>
        </w:tabs>
        <w:ind w:firstLine="0"/>
        <w:jc w:val="both"/>
        <w:rPr>
          <w:rFonts w:cs="Times New Roman"/>
          <w:u w:val="single"/>
        </w:rPr>
      </w:pPr>
      <w:r w:rsidRPr="00B315CE">
        <w:rPr>
          <w:rFonts w:cs="Times New Roman"/>
          <w:u w:val="single"/>
        </w:rPr>
        <w:t>Opatření ve fázi realizace:</w:t>
      </w:r>
    </w:p>
    <w:p w:rsidR="00B61576" w:rsidRPr="00B315CE" w:rsidRDefault="00B61576" w:rsidP="00B315CE">
      <w:pPr>
        <w:numPr>
          <w:ilvl w:val="0"/>
          <w:numId w:val="10"/>
        </w:numPr>
        <w:tabs>
          <w:tab w:val="left" w:pos="142"/>
          <w:tab w:val="left" w:pos="900"/>
        </w:tabs>
        <w:spacing w:line="240" w:lineRule="auto"/>
        <w:jc w:val="both"/>
        <w:rPr>
          <w:rFonts w:cs="Times New Roman"/>
        </w:rPr>
      </w:pPr>
      <w:r w:rsidRPr="00B315CE">
        <w:rPr>
          <w:rFonts w:cs="Times New Roman"/>
        </w:rPr>
        <w:t>Při zkrápění používaných komunikací, zařízení a staveniště, čištění stavebních mechanismů nebo nákladních automobilů a odvodnění staveniště, kdy nelze zajistit kvalitu a vyloučit znečištění odváděných vod, je nutno učinit taková opatření, aby nedošlo k znečištění a přímému odtékání vod do vodních toků a ploch s možným výskytem vodních, resp. na vodu vázaných živočichů.</w:t>
      </w:r>
    </w:p>
    <w:p w:rsidR="00B61576" w:rsidRPr="00B315CE" w:rsidRDefault="00B61576" w:rsidP="00B315CE">
      <w:pPr>
        <w:numPr>
          <w:ilvl w:val="0"/>
          <w:numId w:val="10"/>
        </w:numPr>
        <w:tabs>
          <w:tab w:val="left" w:pos="142"/>
          <w:tab w:val="left" w:pos="900"/>
        </w:tabs>
        <w:spacing w:line="240" w:lineRule="auto"/>
        <w:jc w:val="both"/>
        <w:rPr>
          <w:rFonts w:cs="Times New Roman"/>
        </w:rPr>
      </w:pPr>
      <w:r w:rsidRPr="00B315CE">
        <w:rPr>
          <w:rFonts w:cs="Times New Roman"/>
        </w:rPr>
        <w:t>Během stavby budou dodržovány podmínky na ochranu životního prostředí a jeho jednotlivých složek, bezpečnosti práce, požárního zabezpečení a ochrany zdraví a zdravých životních podmínek při výstavbě, dle platných právních předpisů, směrnic a platných technických norem.</w:t>
      </w:r>
    </w:p>
    <w:p w:rsidR="00B61576" w:rsidRPr="00B315CE" w:rsidRDefault="00B61576" w:rsidP="00B315CE">
      <w:pPr>
        <w:numPr>
          <w:ilvl w:val="0"/>
          <w:numId w:val="10"/>
        </w:numPr>
        <w:tabs>
          <w:tab w:val="left" w:pos="142"/>
          <w:tab w:val="left" w:pos="900"/>
        </w:tabs>
        <w:spacing w:line="240" w:lineRule="auto"/>
        <w:jc w:val="both"/>
        <w:rPr>
          <w:rFonts w:cs="Times New Roman"/>
        </w:rPr>
      </w:pPr>
      <w:bookmarkStart w:id="96" w:name="_Toc189270613"/>
      <w:r w:rsidRPr="00B315CE">
        <w:rPr>
          <w:rFonts w:cs="Times New Roman"/>
        </w:rPr>
        <w:t xml:space="preserve">Venkovní stavební práce spojené se zvýšenou hlučností (např. terénní úpravy apod.) nebudou realizovány ve dnech pracovního klidu, ve státem uznávaných svátcích a v nočních hodinách. </w:t>
      </w:r>
      <w:proofErr w:type="gramStart"/>
      <w:r w:rsidRPr="00B315CE">
        <w:rPr>
          <w:rFonts w:cs="Times New Roman"/>
        </w:rPr>
        <w:t>veškeré</w:t>
      </w:r>
      <w:proofErr w:type="gramEnd"/>
      <w:r w:rsidRPr="00B315CE">
        <w:rPr>
          <w:rFonts w:cs="Times New Roman"/>
        </w:rPr>
        <w:t xml:space="preserve"> stavební práce spojené s návozem stavebního a technologického materiálu přes okolní obytnou zástavbu budou uskutečňovány v denní </w:t>
      </w:r>
      <w:bookmarkEnd w:id="96"/>
      <w:r w:rsidRPr="00B315CE">
        <w:rPr>
          <w:rFonts w:cs="Times New Roman"/>
        </w:rPr>
        <w:t xml:space="preserve">dobu. Stavba nebude prováděna v nočních hodinách (tj. 22:00 – 06:00), ve dnech pracovního klidu a státem uznaných svátků. </w:t>
      </w:r>
    </w:p>
    <w:p w:rsidR="00B61576" w:rsidRPr="00B315CE" w:rsidRDefault="00B61576" w:rsidP="00B315CE">
      <w:pPr>
        <w:numPr>
          <w:ilvl w:val="0"/>
          <w:numId w:val="10"/>
        </w:numPr>
        <w:tabs>
          <w:tab w:val="left" w:pos="142"/>
          <w:tab w:val="left" w:pos="900"/>
        </w:tabs>
        <w:spacing w:line="240" w:lineRule="auto"/>
        <w:jc w:val="both"/>
        <w:rPr>
          <w:rFonts w:cs="Times New Roman"/>
        </w:rPr>
      </w:pPr>
      <w:r w:rsidRPr="00B315CE">
        <w:rPr>
          <w:rFonts w:cs="Times New Roman"/>
        </w:rPr>
        <w:lastRenderedPageBreak/>
        <w:t xml:space="preserve">Zařízení, vydávající hluk (např. kompresory), která budou použita během výstavby v blízkosti obytné zástavby, budou stíněna mobilními akustickými zástěnami. </w:t>
      </w:r>
    </w:p>
    <w:p w:rsidR="00B61576" w:rsidRPr="00B315CE" w:rsidRDefault="00B61576" w:rsidP="00B315CE">
      <w:pPr>
        <w:numPr>
          <w:ilvl w:val="0"/>
          <w:numId w:val="10"/>
        </w:numPr>
        <w:tabs>
          <w:tab w:val="left" w:pos="142"/>
          <w:tab w:val="left" w:pos="900"/>
        </w:tabs>
        <w:spacing w:line="240" w:lineRule="auto"/>
        <w:jc w:val="both"/>
        <w:rPr>
          <w:rFonts w:cs="Times New Roman"/>
        </w:rPr>
      </w:pPr>
      <w:r w:rsidRPr="00B315CE">
        <w:rPr>
          <w:rFonts w:cs="Times New Roman"/>
        </w:rPr>
        <w:t>Dodavatel stavby bude zodpovědný za zajištění řádné údržby a sjízdnosti všech jím využívaných přístupových cest ke staveništi po celou dobu probíhajících stavebních prací. Používané komunikace a zařízení staveniště budou pravidelně skrápěny a stavební mechanismy a nákladní automobily vyjíždějící ze stavby budou důsledně čištěny.</w:t>
      </w:r>
    </w:p>
    <w:p w:rsidR="00B61576" w:rsidRPr="00B315CE" w:rsidRDefault="00B61576" w:rsidP="00B315CE">
      <w:pPr>
        <w:numPr>
          <w:ilvl w:val="0"/>
          <w:numId w:val="10"/>
        </w:numPr>
        <w:tabs>
          <w:tab w:val="left" w:pos="142"/>
          <w:tab w:val="left" w:pos="900"/>
        </w:tabs>
        <w:spacing w:line="240" w:lineRule="auto"/>
        <w:jc w:val="both"/>
        <w:rPr>
          <w:rFonts w:cs="Times New Roman"/>
        </w:rPr>
      </w:pPr>
      <w:r w:rsidRPr="00B315CE">
        <w:rPr>
          <w:rFonts w:cs="Times New Roman"/>
        </w:rPr>
        <w:t>Na zařízeních staveniště budou minimalizovány zásoby sypkých stavebních materiálů a ostatních potenciálních zdrojů prašnosti; vlastní zemní práce budou prováděny po etapách vždy v rozsahu nezbytně nutném. Zařízení staveniště a případné sklady sypkých hmot je třeba umístit mimo obytnou zástavbu.</w:t>
      </w:r>
    </w:p>
    <w:p w:rsidR="00B61576" w:rsidRPr="00B315CE" w:rsidRDefault="00B61576" w:rsidP="00B315CE">
      <w:pPr>
        <w:numPr>
          <w:ilvl w:val="0"/>
          <w:numId w:val="10"/>
        </w:numPr>
        <w:tabs>
          <w:tab w:val="left" w:pos="142"/>
          <w:tab w:val="left" w:pos="900"/>
        </w:tabs>
        <w:spacing w:line="240" w:lineRule="auto"/>
        <w:jc w:val="both"/>
        <w:rPr>
          <w:rFonts w:cs="Times New Roman"/>
        </w:rPr>
      </w:pPr>
      <w:r w:rsidRPr="00B315CE">
        <w:rPr>
          <w:rFonts w:cs="Times New Roman"/>
        </w:rPr>
        <w:t xml:space="preserve">Stavební mechanismy a nákladní automobily vyjíždějící ze stavby budou důsledně čištěny. </w:t>
      </w:r>
    </w:p>
    <w:p w:rsidR="00B61576" w:rsidRPr="00B315CE" w:rsidRDefault="00B61576" w:rsidP="00B315CE">
      <w:pPr>
        <w:numPr>
          <w:ilvl w:val="0"/>
          <w:numId w:val="10"/>
        </w:numPr>
        <w:tabs>
          <w:tab w:val="left" w:pos="142"/>
          <w:tab w:val="left" w:pos="900"/>
        </w:tabs>
        <w:spacing w:line="240" w:lineRule="auto"/>
        <w:jc w:val="both"/>
        <w:rPr>
          <w:rFonts w:cs="Times New Roman"/>
        </w:rPr>
      </w:pPr>
      <w:r w:rsidRPr="00B315CE">
        <w:rPr>
          <w:rFonts w:cs="Times New Roman"/>
        </w:rPr>
        <w:t>Na staveništi nebude prováděna údržba mechanismů s výjimkou běžné denní údržby.</w:t>
      </w:r>
    </w:p>
    <w:p w:rsidR="00B61576" w:rsidRPr="00B315CE" w:rsidRDefault="00B61576" w:rsidP="00B315CE">
      <w:pPr>
        <w:numPr>
          <w:ilvl w:val="0"/>
          <w:numId w:val="10"/>
        </w:numPr>
        <w:tabs>
          <w:tab w:val="left" w:pos="142"/>
          <w:tab w:val="left" w:pos="900"/>
        </w:tabs>
        <w:spacing w:line="240" w:lineRule="auto"/>
        <w:jc w:val="both"/>
        <w:rPr>
          <w:rFonts w:cs="Times New Roman"/>
        </w:rPr>
      </w:pPr>
      <w:r w:rsidRPr="00B315CE">
        <w:rPr>
          <w:rFonts w:cs="Times New Roman"/>
        </w:rPr>
        <w:t xml:space="preserve">Nákladní automobily převážející zeminu a stavební materiál budou řádně </w:t>
      </w:r>
      <w:proofErr w:type="spellStart"/>
      <w:r w:rsidRPr="00B315CE">
        <w:rPr>
          <w:rFonts w:cs="Times New Roman"/>
        </w:rPr>
        <w:t>zaplachtovány</w:t>
      </w:r>
      <w:proofErr w:type="spellEnd"/>
      <w:r w:rsidRPr="00B315CE">
        <w:rPr>
          <w:rFonts w:cs="Times New Roman"/>
        </w:rPr>
        <w:t>.</w:t>
      </w:r>
    </w:p>
    <w:p w:rsidR="00B61576" w:rsidRPr="00B315CE" w:rsidRDefault="00B61576" w:rsidP="00B315CE">
      <w:pPr>
        <w:numPr>
          <w:ilvl w:val="0"/>
          <w:numId w:val="10"/>
        </w:numPr>
        <w:tabs>
          <w:tab w:val="left" w:pos="142"/>
          <w:tab w:val="left" w:pos="900"/>
        </w:tabs>
        <w:spacing w:line="240" w:lineRule="auto"/>
        <w:jc w:val="both"/>
        <w:rPr>
          <w:rFonts w:cs="Times New Roman"/>
        </w:rPr>
      </w:pPr>
      <w:r w:rsidRPr="00B315CE">
        <w:rPr>
          <w:rFonts w:cs="Times New Roman"/>
        </w:rPr>
        <w:t>Na plochách staveniště nebudou skladovány látky závadné vodám ani pohonné hmoty s výjimkou množství pro jednodenní potřebu, ať již z důvodu použití látek pro výstavbu či jako PHM do ručního nářadí (motorové pily apod.). Na stavbě nebude probíhat čerpání pohonných hmot. V případě plnění nádrží ručního nářadí nebo kompresorů bude použito nálevky a záchytné vany.</w:t>
      </w:r>
    </w:p>
    <w:p w:rsidR="00B61576" w:rsidRPr="00B315CE" w:rsidRDefault="00B61576" w:rsidP="00B315CE">
      <w:pPr>
        <w:numPr>
          <w:ilvl w:val="0"/>
          <w:numId w:val="10"/>
        </w:numPr>
        <w:tabs>
          <w:tab w:val="left" w:pos="142"/>
          <w:tab w:val="left" w:pos="900"/>
        </w:tabs>
        <w:spacing w:line="240" w:lineRule="auto"/>
        <w:jc w:val="both"/>
        <w:rPr>
          <w:rFonts w:cs="Times New Roman"/>
        </w:rPr>
      </w:pPr>
      <w:r w:rsidRPr="00B315CE">
        <w:rPr>
          <w:rFonts w:cs="Times New Roman"/>
        </w:rPr>
        <w:t xml:space="preserve">z důvodu prevence </w:t>
      </w:r>
      <w:proofErr w:type="spellStart"/>
      <w:r w:rsidRPr="00B315CE">
        <w:rPr>
          <w:rFonts w:cs="Times New Roman"/>
        </w:rPr>
        <w:t>ruderalizace</w:t>
      </w:r>
      <w:proofErr w:type="spellEnd"/>
      <w:r w:rsidRPr="00B315CE">
        <w:rPr>
          <w:rFonts w:cs="Times New Roman"/>
        </w:rPr>
        <w:t xml:space="preserve"> území budou v rámci konečných terénních úprav rekultivovány všechny plochy zasažené stavebními pracemi. Bude monitorován nástup </w:t>
      </w:r>
      <w:proofErr w:type="spellStart"/>
      <w:r w:rsidRPr="00B315CE">
        <w:rPr>
          <w:rFonts w:cs="Times New Roman"/>
        </w:rPr>
        <w:t>neoindigenofytů</w:t>
      </w:r>
      <w:proofErr w:type="spellEnd"/>
      <w:r w:rsidRPr="00B315CE">
        <w:rPr>
          <w:rFonts w:cs="Times New Roman"/>
        </w:rPr>
        <w:t>, v případě zjištění bude přistoupeno k jejich likvidaci.</w:t>
      </w:r>
    </w:p>
    <w:p w:rsidR="00B61576" w:rsidRPr="00B315CE" w:rsidRDefault="00B61576" w:rsidP="00B315CE">
      <w:pPr>
        <w:numPr>
          <w:ilvl w:val="0"/>
          <w:numId w:val="10"/>
        </w:numPr>
        <w:tabs>
          <w:tab w:val="left" w:pos="142"/>
          <w:tab w:val="left" w:pos="900"/>
        </w:tabs>
        <w:spacing w:line="240" w:lineRule="auto"/>
        <w:jc w:val="both"/>
        <w:rPr>
          <w:rFonts w:cs="Times New Roman"/>
        </w:rPr>
      </w:pPr>
      <w:r w:rsidRPr="00B315CE">
        <w:rPr>
          <w:rFonts w:cs="Times New Roman"/>
        </w:rPr>
        <w:t xml:space="preserve">Případné </w:t>
      </w:r>
      <w:proofErr w:type="spellStart"/>
      <w:r w:rsidRPr="00B315CE">
        <w:rPr>
          <w:rFonts w:cs="Times New Roman"/>
        </w:rPr>
        <w:t>mezideponie</w:t>
      </w:r>
      <w:proofErr w:type="spellEnd"/>
      <w:r w:rsidRPr="00B315CE">
        <w:rPr>
          <w:rFonts w:cs="Times New Roman"/>
        </w:rPr>
        <w:t xml:space="preserve"> výkopových zemin budou udržovány v bezplevelném stavu. Ty, které nebudou bezprostředně využity do šesti týdnů od vlastní skrývky, budou osety travinami.</w:t>
      </w:r>
    </w:p>
    <w:p w:rsidR="00B61576" w:rsidRPr="00B315CE" w:rsidRDefault="00B61576" w:rsidP="00B315CE">
      <w:pPr>
        <w:numPr>
          <w:ilvl w:val="0"/>
          <w:numId w:val="10"/>
        </w:numPr>
        <w:tabs>
          <w:tab w:val="left" w:pos="142"/>
          <w:tab w:val="left" w:pos="900"/>
        </w:tabs>
        <w:spacing w:line="240" w:lineRule="auto"/>
        <w:jc w:val="both"/>
        <w:rPr>
          <w:rFonts w:cs="Times New Roman"/>
        </w:rPr>
      </w:pPr>
      <w:r w:rsidRPr="00B315CE">
        <w:rPr>
          <w:rFonts w:cs="Times New Roman"/>
        </w:rPr>
        <w:t>Zařízení staveniště bude situováno přednostně mimo stanovená záplavová území.</w:t>
      </w:r>
    </w:p>
    <w:p w:rsidR="00B61576" w:rsidRPr="00B315CE" w:rsidRDefault="00B61576" w:rsidP="00B315CE">
      <w:pPr>
        <w:numPr>
          <w:ilvl w:val="0"/>
          <w:numId w:val="10"/>
        </w:numPr>
        <w:tabs>
          <w:tab w:val="left" w:pos="142"/>
          <w:tab w:val="left" w:pos="900"/>
        </w:tabs>
        <w:spacing w:line="240" w:lineRule="auto"/>
        <w:jc w:val="both"/>
        <w:rPr>
          <w:rFonts w:cs="Times New Roman"/>
        </w:rPr>
      </w:pPr>
      <w:r w:rsidRPr="00B315CE">
        <w:rPr>
          <w:rFonts w:cs="Times New Roman"/>
        </w:rPr>
        <w:t>Všechny mechanismy, které se budou pohybovat v blízkosti vodních toků a na zařízeních stavenišť v bezprostředním okolí vodotečí, musí být v dokonalém technickém stavu. Bude nezbytné je kontrolovat zejména z hlediska možných úkapů ropných látek, kontrola bude prováděna pravidelně, vždy před zahájením prací v těchto územích.</w:t>
      </w:r>
    </w:p>
    <w:p w:rsidR="00B61576" w:rsidRPr="00B315CE" w:rsidRDefault="00B61576" w:rsidP="00B315CE">
      <w:pPr>
        <w:numPr>
          <w:ilvl w:val="0"/>
          <w:numId w:val="10"/>
        </w:numPr>
        <w:tabs>
          <w:tab w:val="left" w:pos="142"/>
          <w:tab w:val="left" w:pos="900"/>
        </w:tabs>
        <w:spacing w:line="240" w:lineRule="auto"/>
        <w:jc w:val="both"/>
        <w:rPr>
          <w:rFonts w:cs="Times New Roman"/>
        </w:rPr>
      </w:pPr>
      <w:r w:rsidRPr="00B315CE">
        <w:rPr>
          <w:rFonts w:cs="Times New Roman"/>
        </w:rPr>
        <w:t>V případě úniku ropných nebo jiných závadných látek bude kontaminovaná zemina neprodleně odtěžena a uložena na lokalitě určené k těmto účelům.</w:t>
      </w:r>
    </w:p>
    <w:p w:rsidR="00B61576" w:rsidRPr="00B315CE" w:rsidRDefault="00B61576" w:rsidP="00B315CE">
      <w:pPr>
        <w:tabs>
          <w:tab w:val="left" w:pos="142"/>
          <w:tab w:val="left" w:pos="900"/>
        </w:tabs>
        <w:ind w:firstLine="0"/>
        <w:jc w:val="both"/>
        <w:rPr>
          <w:rFonts w:cs="Times New Roman"/>
          <w:u w:val="single"/>
        </w:rPr>
      </w:pPr>
      <w:r w:rsidRPr="00B315CE">
        <w:rPr>
          <w:rFonts w:cs="Times New Roman"/>
          <w:u w:val="single"/>
        </w:rPr>
        <w:t>Opatření ve fázi provozu:</w:t>
      </w:r>
    </w:p>
    <w:p w:rsidR="00B61576" w:rsidRPr="00B315CE" w:rsidRDefault="00B61576" w:rsidP="00B315CE">
      <w:pPr>
        <w:tabs>
          <w:tab w:val="left" w:pos="142"/>
          <w:tab w:val="left" w:pos="900"/>
        </w:tabs>
        <w:jc w:val="both"/>
        <w:rPr>
          <w:rFonts w:cs="Times New Roman"/>
        </w:rPr>
      </w:pPr>
      <w:r w:rsidRPr="00B315CE">
        <w:rPr>
          <w:rFonts w:cs="Times New Roman"/>
        </w:rPr>
        <w:t>Se vznikajícími odpady bude nakládáno v souladu s legislativními předpisy. Odpady budou předávány k využití či odstranění pouze oprávněným osobám provozujícím zařízení ke sběru, výkupu, úpravě, odstranění či využití příslušného druhu odpadu.</w:t>
      </w:r>
    </w:p>
    <w:p w:rsidR="0067038E" w:rsidRPr="00B315CE" w:rsidRDefault="0067038E" w:rsidP="00B315CE">
      <w:pPr>
        <w:rPr>
          <w:rFonts w:cs="Times New Roman"/>
          <w:lang w:eastAsia="cs-CZ"/>
        </w:rPr>
      </w:pPr>
    </w:p>
    <w:p w:rsidR="00852BDB" w:rsidRPr="00B315CE" w:rsidRDefault="00852BDB" w:rsidP="00B315CE">
      <w:pPr>
        <w:pStyle w:val="Nadpis3"/>
        <w:ind w:left="357"/>
        <w:rPr>
          <w:rFonts w:eastAsia="Times New Roman" w:cs="Times New Roman"/>
          <w:color w:val="auto"/>
          <w:lang w:eastAsia="cs-CZ"/>
        </w:rPr>
      </w:pPr>
      <w:bookmarkStart w:id="97" w:name="_Toc54852721"/>
      <w:r w:rsidRPr="00B315CE">
        <w:rPr>
          <w:rFonts w:eastAsia="Times New Roman" w:cs="Times New Roman"/>
          <w:color w:val="auto"/>
          <w:lang w:eastAsia="cs-CZ"/>
        </w:rPr>
        <w:t>zásady bezpečnosti a ochrany zdraví při práci na staveništi</w:t>
      </w:r>
      <w:bookmarkEnd w:id="97"/>
    </w:p>
    <w:p w:rsidR="00B61576" w:rsidRPr="00B315CE" w:rsidRDefault="00B61576" w:rsidP="00B315CE">
      <w:pPr>
        <w:jc w:val="both"/>
        <w:rPr>
          <w:rFonts w:cs="Times New Roman"/>
          <w:szCs w:val="20"/>
        </w:rPr>
      </w:pPr>
      <w:bookmarkStart w:id="98" w:name="_Hlk42068846"/>
      <w:bookmarkStart w:id="99" w:name="_Hlk21328325"/>
      <w:r w:rsidRPr="00B315CE">
        <w:rPr>
          <w:rFonts w:cs="Times New Roman"/>
          <w:szCs w:val="20"/>
        </w:rPr>
        <w:t>Stavba je realizována většinou v přijatelné vzdálenosti od obytných objektů.</w:t>
      </w:r>
    </w:p>
    <w:p w:rsidR="00B61576" w:rsidRPr="00B315CE" w:rsidRDefault="00B61576" w:rsidP="00B315CE">
      <w:pPr>
        <w:jc w:val="both"/>
        <w:rPr>
          <w:rFonts w:cs="Times New Roman"/>
          <w:szCs w:val="20"/>
        </w:rPr>
      </w:pPr>
      <w:r w:rsidRPr="00B315CE">
        <w:rPr>
          <w:rFonts w:cs="Times New Roman"/>
          <w:szCs w:val="20"/>
        </w:rPr>
        <w:t>V oblasti obytné zástavby bude nutné dodržovat dobu nočního klidu.</w:t>
      </w:r>
    </w:p>
    <w:p w:rsidR="00B61576" w:rsidRPr="00B315CE" w:rsidRDefault="00B61576" w:rsidP="00B315CE">
      <w:pPr>
        <w:jc w:val="both"/>
        <w:rPr>
          <w:rFonts w:cs="Times New Roman"/>
          <w:szCs w:val="20"/>
        </w:rPr>
      </w:pPr>
      <w:r w:rsidRPr="00B315CE">
        <w:rPr>
          <w:rFonts w:cs="Times New Roman"/>
          <w:szCs w:val="20"/>
        </w:rPr>
        <w:t>Dále je nutné během provádění stavebních prací v maximální možné míře eliminovat zvýšenou prašnost při provádění stavebních prací např. kropením.</w:t>
      </w:r>
    </w:p>
    <w:p w:rsidR="00B61576" w:rsidRPr="00B315CE" w:rsidRDefault="00B61576" w:rsidP="00B315CE">
      <w:pPr>
        <w:jc w:val="both"/>
        <w:rPr>
          <w:rFonts w:cs="Times New Roman"/>
          <w:szCs w:val="20"/>
        </w:rPr>
      </w:pPr>
      <w:r w:rsidRPr="00B315CE">
        <w:rPr>
          <w:rFonts w:cs="Times New Roman"/>
          <w:szCs w:val="20"/>
        </w:rPr>
        <w:t>Na stavbě budou dodržovány veškeré platné bezpečnostní předpisy, vztahující se na charakter prací a činností na stavbě. Zvláště upozorňuji na bezpečnost při demolici stávajících konstrukcí a při provádění stavebních prací v souběhu s veřejným provozem. Technologický postup prováděných prací musí obsahovat způsob určení podmínek požární bezpečnosti při činnostech souvisejících s realizací prací tak, aby bylo eliminováno riziko případného vzniku požáru či šíření požáru do okolí.</w:t>
      </w:r>
    </w:p>
    <w:p w:rsidR="00B61576" w:rsidRPr="00B315CE" w:rsidRDefault="00B61576" w:rsidP="00B315CE">
      <w:pPr>
        <w:jc w:val="both"/>
        <w:rPr>
          <w:rFonts w:cs="Times New Roman"/>
          <w:szCs w:val="20"/>
        </w:rPr>
      </w:pPr>
      <w:r w:rsidRPr="00B315CE">
        <w:rPr>
          <w:rFonts w:cs="Times New Roman"/>
          <w:szCs w:val="20"/>
        </w:rPr>
        <w:t>Při provádění stavebních prací je nutné dodržovat následující výběr právních předpisů:</w:t>
      </w:r>
    </w:p>
    <w:p w:rsidR="00B61576" w:rsidRPr="00B315CE" w:rsidRDefault="00B61576" w:rsidP="00B315CE">
      <w:pPr>
        <w:jc w:val="both"/>
        <w:rPr>
          <w:rFonts w:cs="Times New Roman"/>
          <w:szCs w:val="20"/>
        </w:rPr>
      </w:pPr>
      <w:r w:rsidRPr="00B315CE">
        <w:rPr>
          <w:rFonts w:cs="Times New Roman"/>
          <w:szCs w:val="20"/>
        </w:rPr>
        <w:t xml:space="preserve">Zákon č.309/2006 Sb., kterým se upravují další požadavky bezpečnosti a ochrany zdraví při práci v pracovně právních vztazích a o zajištění bezpečnosti a ochrany zdraví při činnosti nebo poskytování služeb mimo pracovněprávní vztahy (zákon o zajištění dalších podmínek bezpečnosti a ochrany zdraví při práci), zákon č.262/2006 Sb., zákoník práce, v platném znění, zákon č.183/2006 Sb. v platném znění, zákon o územním plánování a stavebním řádu (stavební zákon), zákon č.251/2005 Sb., o inspekci práce, v platném znění, zákon č.500/2004 Sb., správní řád, v platném znění, zákon č.185/2001 Sb., o odpadech a o změně některých dalších zákonů, v platném znění, zákon č.458/2000 </w:t>
      </w:r>
      <w:r w:rsidRPr="00B315CE">
        <w:rPr>
          <w:rFonts w:cs="Times New Roman"/>
          <w:szCs w:val="20"/>
        </w:rPr>
        <w:lastRenderedPageBreak/>
        <w:t>Sb., o podmínkách podnikání a o výkonu státní správy v energetických odvětvích o změně některých zákonů (energetický zákon), zákon č.258/2000 Sb., o ochraně veřejného zdraví, v platném znění, zákon č.22/1997 Sb., o technických požadavcích na výrobky a o změně a doplnění některých zákonů, v platném znění, zákon č.133/1985 Sb., o požární ochraně, v platném znění.</w:t>
      </w:r>
    </w:p>
    <w:p w:rsidR="00B61576" w:rsidRPr="00B315CE" w:rsidRDefault="00B61576" w:rsidP="00B315CE">
      <w:pPr>
        <w:jc w:val="both"/>
        <w:rPr>
          <w:rFonts w:cs="Times New Roman"/>
          <w:szCs w:val="20"/>
        </w:rPr>
      </w:pPr>
      <w:r w:rsidRPr="00B315CE">
        <w:rPr>
          <w:rFonts w:cs="Times New Roman"/>
          <w:szCs w:val="20"/>
        </w:rPr>
        <w:t>Dále nařízení vlády č.591/2006 Sb., o bližších minimálních požadavcích na bezpečnost a ochranu zdraví při práci na staveništích, nařízení vlády č.589/2006 Sb., kterým se stanoví odchylná úprava pracovní doby a doby odpočinku zaměstnanců v dopravě, nařízení vlády č.362/2005 Sb., o bližších požadavcích na bezpečnost a ochranu zdraví při práci na pracovištích s nebezpečím pádu z výšky nebo do hloubky, nařízení vlády č.101/2005 Sb., o podrobnějších požadavcích na pracoviště a pracovní prostředí, nařízení vlády č.406/2004 Sb., o bližších požadavcích na bezpečnost a ochranu zdraví při práci v prostředí s nebezpečím výbuchu, nařízení vlády č.26/2003 Sb., kterou se určují vyhrazení tlaková zařízení a stanoví některé podmínky k zajištění jejich bezpečnosti, v platném znění, nařízení vlády č.21/2003 Sb., kterým se stanoví technické požadavky na osobní ochranné prostředky, nařízení vlády č.168/2002 Sb., kterým se stanoví způsob organizace práce a pracovních postupů, které je zaměstnavatel povinen zajistit při provozování dopravy dopravními prostředky, nařízení vlády č.163/2002 Sb., kterým se stanoví technické požadavky na vybrané stavební výrobky, nařízení vlády č.28/2002 Sb., kterým se stanoví způsob organizace práce a pracovních postupů, které je zaměstnavatel povinen zajistit při práci v lese a na pracovištích odborného charakteru, nařízení vlády č.375/2017 Sb., kterým se stanoví vzhled a umístění bezpečnostních značek a zavedených signálů, v platném znění, nařízení vlády č.495/2001 Sb., kterým se stanoví rozsah a bližší podmínky poskytování osobních ochranných prostředků, mycích, čistících a dezinfekčních prostředků, nařízení vlády č.378/2001 Sb., kterým se stanoví bližší požadavky na bezpečný provoz a používání strojů, technických zařízení, přístrojů a nářadí, nařízení vlády č.361/2007 Sb., kterým se stanoví podmínky ochrany zdraví při práci.</w:t>
      </w:r>
    </w:p>
    <w:p w:rsidR="00B61576" w:rsidRPr="00B315CE" w:rsidRDefault="00B61576" w:rsidP="00B315CE">
      <w:pPr>
        <w:jc w:val="both"/>
        <w:rPr>
          <w:rFonts w:cs="Times New Roman"/>
          <w:szCs w:val="20"/>
        </w:rPr>
      </w:pPr>
      <w:r w:rsidRPr="00B315CE">
        <w:rPr>
          <w:rFonts w:cs="Times New Roman"/>
          <w:szCs w:val="20"/>
        </w:rPr>
        <w:t>Vyhlášku Ministerstva zdravotnictví č.394/2006 Sb., kterou se stanoví práce s ojedinělou a krátkodobou expozicí azbestu a postup při určení ojedinělé a krátkodobé expozice těchto prací, vyhlášku Ministerstva pro místní rozvoj č.499/2006 Sb., o dokumentaci staveb, vyhlášku č.432/2003 Sb., kterou se stanoví podmínky pro zařazení prací do kategorií, limitní hodnoty ukazatelů biologických expozičních testů, podmínky odběru biologického materiálu pro provádění biologických expozičních testů a náležitosti hlášení prací s azbestem a biologickými činiteli, vyhlášku státního úřadu pro jadernou bezpečnost č.307/2002 Sb., o radiační ochraně, vyhlášku Ministerstva vnitra č.246/2001 Sb., o stanovení podmínek požární bezpečnosti a výkonu státního požárního dozoru, v platném znění, vyhlášku Ministerstva vnitra č.87/2000 Sb., kterou se stanoví podmínky požární bezpečnosti při svařování a nahřívání živic v tavných nádobách, vyhlášku č.48/1982 Sb., kterou se stanoví základní požadavky k zajištění bezpečnosti práce a technických zařízení, v platném znění, vyhlášku Českého úřadu bezpečnosti práce č.21/1979 Sb., kterou se určují vyhrazená plynová zařízení a stanoví některé podmínky k zajištění jejich bezpečnosti, v platném znění.</w:t>
      </w:r>
    </w:p>
    <w:p w:rsidR="00B61576" w:rsidRPr="00B315CE" w:rsidRDefault="00B61576" w:rsidP="00B315CE">
      <w:pPr>
        <w:jc w:val="both"/>
        <w:rPr>
          <w:rFonts w:cs="Times New Roman"/>
          <w:szCs w:val="20"/>
        </w:rPr>
      </w:pPr>
      <w:r w:rsidRPr="00B315CE">
        <w:rPr>
          <w:rFonts w:cs="Times New Roman"/>
          <w:szCs w:val="20"/>
        </w:rPr>
        <w:t>Zákon č.61/1988 Sb., o hornické činnosti, výbušninách a státní báňské správě, vyhlášku Českého báňského úřadu č.26/1989 Sb., o bezpečnosti a ochraně zdraví při práci a bezpečnosti při provozu hornické činnosti a při činnosti prováděné hornickým způsobem na povrchu, vyhlášku Českého báňského úřadu č.22/1989 Sb., o bezpečnosti a ochraně zdraví při práci a bezpečnosti při provozu hornické činnosti a při činnosti prováděné hornickým způsobem v podzemí.</w:t>
      </w:r>
    </w:p>
    <w:p w:rsidR="00B61576" w:rsidRPr="00B315CE" w:rsidRDefault="00B61576" w:rsidP="00B315CE">
      <w:pPr>
        <w:jc w:val="both"/>
        <w:rPr>
          <w:rFonts w:cs="Times New Roman"/>
          <w:szCs w:val="20"/>
        </w:rPr>
      </w:pPr>
      <w:r w:rsidRPr="00B315CE">
        <w:rPr>
          <w:rFonts w:cs="Times New Roman"/>
          <w:szCs w:val="20"/>
        </w:rPr>
        <w:t>Zákon č.266/1994 Sb., o drahách, vyhlášku ministerstva dopravy č.100/1995 Sb., kterou se stanoví podmínky pro provoz, konstrukci a výrobu určených technických zařízení a jejich konkretizaci (Řád určených technických zařízení), vyhlášku Ministerstva dopravy č.101/1995 Sb., Řád pro zdravotní a způsobilost osob při provozování dráhy a drážní dopravy, vyhlášku Ministerstva dopravy č.173/1995 Sb., kterou se vydává dopravní řád drah, vyhlášku Ministerstva dopravy č.177/1995 Sb., kterou se vydává stavební a technický řád drah.</w:t>
      </w:r>
    </w:p>
    <w:p w:rsidR="00B61576" w:rsidRPr="00B315CE" w:rsidRDefault="00F53A02" w:rsidP="00B315CE">
      <w:pPr>
        <w:jc w:val="both"/>
        <w:rPr>
          <w:rFonts w:cs="Times New Roman"/>
          <w:bCs/>
          <w:szCs w:val="20"/>
        </w:rPr>
      </w:pPr>
      <w:hyperlink r:id="rId8" w:history="1">
        <w:r w:rsidR="00B61576" w:rsidRPr="00B315CE">
          <w:rPr>
            <w:rFonts w:cs="Times New Roman"/>
            <w:bCs/>
            <w:szCs w:val="20"/>
          </w:rPr>
          <w:t>SŽDC Bp1</w:t>
        </w:r>
      </w:hyperlink>
      <w:r w:rsidR="00B61576" w:rsidRPr="00B315CE">
        <w:rPr>
          <w:rFonts w:cs="Times New Roman"/>
          <w:bCs/>
          <w:szCs w:val="20"/>
        </w:rPr>
        <w:t xml:space="preserve"> Předpis o bezpečnosti a ochraně zdraví při práci (platí na pozemku s právem hospodařit Správa železnic, </w:t>
      </w:r>
      <w:proofErr w:type="gramStart"/>
      <w:r w:rsidR="00B61576" w:rsidRPr="00B315CE">
        <w:rPr>
          <w:rFonts w:cs="Times New Roman"/>
          <w:bCs/>
          <w:szCs w:val="20"/>
        </w:rPr>
        <w:t>s.o.</w:t>
      </w:r>
      <w:proofErr w:type="gramEnd"/>
      <w:r w:rsidR="00B61576" w:rsidRPr="00B315CE">
        <w:rPr>
          <w:rFonts w:cs="Times New Roman"/>
          <w:bCs/>
          <w:szCs w:val="20"/>
        </w:rPr>
        <w:t xml:space="preserve">), </w:t>
      </w:r>
      <w:r w:rsidR="00B61576" w:rsidRPr="00B315CE">
        <w:rPr>
          <w:rFonts w:cs="Times New Roman"/>
          <w:szCs w:val="20"/>
        </w:rPr>
        <w:t xml:space="preserve">ČD </w:t>
      </w:r>
      <w:proofErr w:type="spellStart"/>
      <w:r w:rsidR="00B61576" w:rsidRPr="00B315CE">
        <w:rPr>
          <w:rFonts w:cs="Times New Roman"/>
          <w:szCs w:val="20"/>
        </w:rPr>
        <w:t>Op</w:t>
      </w:r>
      <w:proofErr w:type="spellEnd"/>
      <w:r w:rsidR="00B61576" w:rsidRPr="00B315CE">
        <w:rPr>
          <w:rFonts w:cs="Times New Roman"/>
          <w:szCs w:val="20"/>
        </w:rPr>
        <w:t xml:space="preserve"> 16 Předpis o bezpečnosti a ochraně zdraví při práci – České dráhy a.s. (platí na pozemku ČD a.s.)</w:t>
      </w:r>
      <w:r w:rsidR="00B61576" w:rsidRPr="00B315CE">
        <w:rPr>
          <w:rFonts w:cs="Times New Roman"/>
          <w:bCs/>
          <w:szCs w:val="20"/>
        </w:rPr>
        <w:t xml:space="preserve">, </w:t>
      </w:r>
      <w:r w:rsidR="00B61576" w:rsidRPr="00B315CE">
        <w:rPr>
          <w:rFonts w:cs="Times New Roman"/>
          <w:szCs w:val="20"/>
        </w:rPr>
        <w:t>SŽDC Ob 14 Předpis pro stanovení organizace zabezpečení požární ochrany Správy železniční dopravní cesty, státní organizace, změna č.1 platná od 1.5.2014,</w:t>
      </w:r>
      <w:r w:rsidR="00B61576" w:rsidRPr="00B315CE">
        <w:rPr>
          <w:rFonts w:cs="Times New Roman"/>
          <w:bCs/>
          <w:szCs w:val="20"/>
        </w:rPr>
        <w:t xml:space="preserve"> </w:t>
      </w:r>
      <w:hyperlink r:id="rId9" w:history="1">
        <w:r w:rsidR="00B61576" w:rsidRPr="00B315CE">
          <w:rPr>
            <w:rFonts w:cs="Times New Roman"/>
            <w:bCs/>
            <w:szCs w:val="20"/>
          </w:rPr>
          <w:t>SŽDC D1</w:t>
        </w:r>
      </w:hyperlink>
      <w:r w:rsidR="00B61576" w:rsidRPr="00B315CE">
        <w:rPr>
          <w:rFonts w:cs="Times New Roman"/>
          <w:bCs/>
          <w:szCs w:val="20"/>
        </w:rPr>
        <w:t xml:space="preserve"> Dopravní a návěstní předpis, </w:t>
      </w:r>
      <w:r w:rsidR="00B61576" w:rsidRPr="00B315CE">
        <w:rPr>
          <w:rFonts w:cs="Times New Roman"/>
          <w:szCs w:val="20"/>
        </w:rPr>
        <w:t>SŽDC (ČD) D 2/81 Doprava speciálních vozidel podle typů</w:t>
      </w:r>
      <w:r w:rsidR="00B61576" w:rsidRPr="00B315CE">
        <w:rPr>
          <w:rFonts w:cs="Times New Roman"/>
          <w:bCs/>
          <w:szCs w:val="20"/>
        </w:rPr>
        <w:t xml:space="preserve">, </w:t>
      </w:r>
      <w:hyperlink r:id="rId10" w:history="1">
        <w:r w:rsidR="00B61576" w:rsidRPr="00B315CE">
          <w:rPr>
            <w:rFonts w:cs="Times New Roman"/>
            <w:bCs/>
            <w:szCs w:val="20"/>
          </w:rPr>
          <w:t>SŽDC D3</w:t>
        </w:r>
      </w:hyperlink>
      <w:r w:rsidR="00B61576" w:rsidRPr="00B315CE">
        <w:rPr>
          <w:rFonts w:cs="Times New Roman"/>
          <w:bCs/>
          <w:szCs w:val="20"/>
        </w:rPr>
        <w:t xml:space="preserve"> Předpis pro zjednodušené řízení drážní dopravy, </w:t>
      </w:r>
      <w:hyperlink r:id="rId11" w:history="1">
        <w:r w:rsidR="00B61576" w:rsidRPr="00B315CE">
          <w:rPr>
            <w:rFonts w:cs="Times New Roman"/>
            <w:bCs/>
            <w:szCs w:val="20"/>
          </w:rPr>
          <w:t>SŽDC D5</w:t>
        </w:r>
      </w:hyperlink>
      <w:r w:rsidR="00B61576" w:rsidRPr="00B315CE">
        <w:rPr>
          <w:rFonts w:cs="Times New Roman"/>
          <w:bCs/>
          <w:szCs w:val="20"/>
        </w:rPr>
        <w:t xml:space="preserve"> Předpis pro tvorbu a zpracování základní dopravní dokumentace, </w:t>
      </w:r>
      <w:hyperlink r:id="rId12" w:history="1">
        <w:r w:rsidR="00B61576" w:rsidRPr="00B315CE">
          <w:rPr>
            <w:rFonts w:cs="Times New Roman"/>
            <w:bCs/>
            <w:szCs w:val="20"/>
          </w:rPr>
          <w:t>SŽDC D 6</w:t>
        </w:r>
      </w:hyperlink>
      <w:r w:rsidR="00B61576" w:rsidRPr="00B315CE">
        <w:rPr>
          <w:rFonts w:cs="Times New Roman"/>
          <w:bCs/>
          <w:szCs w:val="20"/>
        </w:rPr>
        <w:t xml:space="preserve"> Předpis pro tvorbu a zpracování technologických pomůcek ke grafikonu vlakové dopravy, </w:t>
      </w:r>
      <w:r w:rsidR="00B61576" w:rsidRPr="00B315CE">
        <w:rPr>
          <w:rFonts w:cs="Times New Roman"/>
          <w:szCs w:val="20"/>
        </w:rPr>
        <w:t>SŽDC D 17 Předpis pro hlášení a šetření mimořádných událostí, SŽDC Ob1 díl II Vydávání povolení ke vstupu do míst veřejnosti nepřístupných. Průkaz pro cizí subjekt,</w:t>
      </w:r>
      <w:r w:rsidR="00B61576" w:rsidRPr="00B315CE">
        <w:rPr>
          <w:rFonts w:cs="Times New Roman"/>
          <w:bCs/>
          <w:szCs w:val="20"/>
        </w:rPr>
        <w:t xml:space="preserve"> </w:t>
      </w:r>
      <w:r w:rsidR="00B61576" w:rsidRPr="00B315CE">
        <w:rPr>
          <w:rFonts w:cs="Times New Roman"/>
          <w:szCs w:val="20"/>
        </w:rPr>
        <w:t>SŽDC D7/2 Organizování výlukových činností</w:t>
      </w:r>
      <w:r w:rsidR="00B61576" w:rsidRPr="00B315CE">
        <w:rPr>
          <w:rFonts w:cs="Times New Roman"/>
          <w:bCs/>
          <w:szCs w:val="20"/>
        </w:rPr>
        <w:t xml:space="preserve">, </w:t>
      </w:r>
      <w:hyperlink r:id="rId13" w:history="1">
        <w:r w:rsidR="00B61576" w:rsidRPr="00B315CE">
          <w:rPr>
            <w:rFonts w:cs="Times New Roman"/>
            <w:bCs/>
            <w:szCs w:val="20"/>
          </w:rPr>
          <w:t xml:space="preserve">SŽDC D 31 </w:t>
        </w:r>
      </w:hyperlink>
      <w:r w:rsidR="00B61576" w:rsidRPr="00B315CE">
        <w:rPr>
          <w:rFonts w:cs="Times New Roman"/>
          <w:bCs/>
          <w:szCs w:val="20"/>
        </w:rPr>
        <w:t xml:space="preserve">Mimořádné zásilky, SŽDC (ČD) Z1 Předpis pro obsluhu staničních a traťových zabezpečovacích zařízení, SŽDC (ČD) Z2 Předpis pro obsluhu přejezdových zabezpečovacích zařízení, </w:t>
      </w:r>
      <w:hyperlink r:id="rId14" w:history="1">
        <w:r w:rsidR="00B61576" w:rsidRPr="00B315CE">
          <w:rPr>
            <w:rFonts w:cs="Times New Roman"/>
            <w:bCs/>
            <w:szCs w:val="20"/>
          </w:rPr>
          <w:t xml:space="preserve">SŽDC (ČD) Z11 </w:t>
        </w:r>
      </w:hyperlink>
      <w:r w:rsidR="00B61576" w:rsidRPr="00B315CE">
        <w:rPr>
          <w:rFonts w:cs="Times New Roman"/>
          <w:bCs/>
          <w:szCs w:val="20"/>
        </w:rPr>
        <w:t>Předpis pro obsluhu rádiových zařízení,</w:t>
      </w:r>
      <w:r w:rsidR="00B61576" w:rsidRPr="00B315CE">
        <w:rPr>
          <w:rFonts w:cs="Times New Roman"/>
          <w:szCs w:val="20"/>
        </w:rPr>
        <w:t xml:space="preserve"> SŽDC Zam1 Předpis o odborné způsobilosti a znalosti osob při provozování dráhy a drážní dopravy, SŽDC Ob 14 Předpis pro stanovení organizace zabezpečení požární ochrany Správy železniční dopravní cesty, státní organizace,</w:t>
      </w:r>
      <w:r w:rsidR="00B61576" w:rsidRPr="00B315CE">
        <w:rPr>
          <w:rFonts w:cs="Times New Roman"/>
          <w:bCs/>
          <w:szCs w:val="20"/>
        </w:rPr>
        <w:t xml:space="preserve"> </w:t>
      </w:r>
      <w:hyperlink r:id="rId15" w:history="1">
        <w:r w:rsidR="00B61576" w:rsidRPr="00B315CE">
          <w:rPr>
            <w:rFonts w:cs="Times New Roman"/>
            <w:bCs/>
            <w:szCs w:val="20"/>
          </w:rPr>
          <w:t>SŽDC SM100</w:t>
        </w:r>
      </w:hyperlink>
      <w:r w:rsidR="00B61576" w:rsidRPr="00B315CE">
        <w:rPr>
          <w:rFonts w:cs="Times New Roman"/>
          <w:bCs/>
          <w:szCs w:val="20"/>
        </w:rPr>
        <w:t xml:space="preserve"> Směrnice pro poskytování informací cestujícím ve stanicích a na zastávkách prostřednictvím provozovatele dráhy, </w:t>
      </w:r>
      <w:hyperlink r:id="rId16" w:history="1">
        <w:r w:rsidR="00B61576" w:rsidRPr="00B315CE">
          <w:rPr>
            <w:rFonts w:cs="Times New Roman"/>
            <w:bCs/>
            <w:szCs w:val="20"/>
          </w:rPr>
          <w:t xml:space="preserve">SŽDC č. 103 Řešení ekologických </w:t>
        </w:r>
        <w:proofErr w:type="spellStart"/>
        <w:r w:rsidR="00B61576" w:rsidRPr="00B315CE">
          <w:rPr>
            <w:rFonts w:cs="Times New Roman"/>
            <w:bCs/>
            <w:szCs w:val="20"/>
          </w:rPr>
          <w:t>škodních</w:t>
        </w:r>
        <w:proofErr w:type="spellEnd"/>
        <w:r w:rsidR="00B61576" w:rsidRPr="00B315CE">
          <w:rPr>
            <w:rFonts w:cs="Times New Roman"/>
            <w:bCs/>
            <w:szCs w:val="20"/>
          </w:rPr>
          <w:t xml:space="preserve"> událostí</w:t>
        </w:r>
      </w:hyperlink>
      <w:r w:rsidR="00B61576" w:rsidRPr="00B315CE">
        <w:rPr>
          <w:rFonts w:cs="Times New Roman"/>
          <w:bCs/>
          <w:szCs w:val="20"/>
        </w:rPr>
        <w:t xml:space="preserve">, </w:t>
      </w:r>
      <w:hyperlink r:id="rId17" w:history="1">
        <w:r w:rsidR="00B61576" w:rsidRPr="00B315CE">
          <w:rPr>
            <w:rFonts w:cs="Times New Roman"/>
            <w:bCs/>
            <w:szCs w:val="20"/>
          </w:rPr>
          <w:t xml:space="preserve">SŽDC E2 </w:t>
        </w:r>
      </w:hyperlink>
      <w:r w:rsidR="00B61576" w:rsidRPr="00B315CE">
        <w:rPr>
          <w:rFonts w:cs="Times New Roman"/>
          <w:bCs/>
          <w:szCs w:val="20"/>
        </w:rPr>
        <w:t xml:space="preserve"> Předpis pro obsluhu a údržbu zařízení pro elektrický ohřev výhybek, SŽDC E4 Předpis pro provoz náhradních zdrojů elektrické energie, SŽDC E10 Předpis pro provoz, obsluhu a údržbu trakčního vedení, </w:t>
      </w:r>
      <w:hyperlink r:id="rId18" w:history="1">
        <w:r w:rsidR="00B61576" w:rsidRPr="00B315CE">
          <w:rPr>
            <w:rFonts w:cs="Times New Roman"/>
            <w:bCs/>
            <w:szCs w:val="20"/>
          </w:rPr>
          <w:t xml:space="preserve">SŽDC E11 </w:t>
        </w:r>
      </w:hyperlink>
      <w:r w:rsidR="00B61576" w:rsidRPr="00B315CE">
        <w:rPr>
          <w:rFonts w:cs="Times New Roman"/>
          <w:bCs/>
          <w:szCs w:val="20"/>
        </w:rPr>
        <w:t xml:space="preserve">Předpis pro osvětlení venkovních železničních prostor SŽDC, </w:t>
      </w:r>
      <w:hyperlink r:id="rId19" w:history="1">
        <w:r w:rsidR="00B61576" w:rsidRPr="00B315CE">
          <w:rPr>
            <w:rFonts w:cs="Times New Roman"/>
            <w:bCs/>
            <w:szCs w:val="20"/>
          </w:rPr>
          <w:t xml:space="preserve">TNŽ 34 3109 </w:t>
        </w:r>
      </w:hyperlink>
      <w:r w:rsidR="00B61576" w:rsidRPr="00B315CE">
        <w:rPr>
          <w:rFonts w:cs="Times New Roman"/>
          <w:bCs/>
          <w:szCs w:val="20"/>
        </w:rPr>
        <w:t xml:space="preserve">Bezpečnostní předpisy pro činnost na trakčním vedení a v jeho blízkosti na železničních dráhách celostátních, regionálních a vlečkách, </w:t>
      </w:r>
      <w:r w:rsidR="00B61576" w:rsidRPr="00B315CE">
        <w:rPr>
          <w:rFonts w:cs="Times New Roman"/>
          <w:szCs w:val="20"/>
        </w:rPr>
        <w:t>Směrnice SŽDC SM56 o požární bezpečnosti při svařování ve státní organizaci Správa železnic</w:t>
      </w:r>
      <w:r w:rsidR="00B61576" w:rsidRPr="00B315CE">
        <w:rPr>
          <w:rFonts w:cs="Times New Roman"/>
          <w:bCs/>
          <w:szCs w:val="20"/>
        </w:rPr>
        <w:t>.</w:t>
      </w:r>
    </w:p>
    <w:p w:rsidR="00B61576" w:rsidRPr="00B315CE" w:rsidRDefault="00B61576" w:rsidP="00B315CE">
      <w:pPr>
        <w:jc w:val="both"/>
        <w:rPr>
          <w:rFonts w:cs="Times New Roman"/>
          <w:szCs w:val="20"/>
        </w:rPr>
      </w:pPr>
      <w:r w:rsidRPr="00B315CE">
        <w:rPr>
          <w:rFonts w:cs="Times New Roman"/>
          <w:szCs w:val="20"/>
        </w:rPr>
        <w:t>Staveniště musí být řádně ohraničeno a označeno výstražnými tabulkami. Na každém z pracovních úseků musí být k dispozici lékárnička. V případě běžného úrazu bude lékařská péče poskytnuta formou první pomoci přímo na staveništi. Pro tyto účely musí být na stavbě u vedoucího nebo na jiném snadno dostupném, ale kontrolovaném místě, lékárnička. Těžší úrazy budou po poskytnutí první pomoci ošetřeny v nejbližším zdravotnickém zařízení. Pracoviště musí být při práci mimo denní dobu, nebo když to vyžadují klimatické podmínky, řádně osvětleno. Musí být viditelně vyvěšen seznam důležitých telefonních stanic (lékařská služba, hasiči, plynárna, vodárna, policie ČR). Pracovníci stavby musí projít poučením a proškolením o chování na stavbě a musí být seznámeni s umístěním pomůcek a s umístěním telefonních čísel první pomoci apod.</w:t>
      </w:r>
    </w:p>
    <w:p w:rsidR="00B61576" w:rsidRPr="00B315CE" w:rsidRDefault="00B61576" w:rsidP="00B315CE">
      <w:pPr>
        <w:jc w:val="both"/>
        <w:rPr>
          <w:rFonts w:cs="Times New Roman"/>
          <w:szCs w:val="20"/>
        </w:rPr>
      </w:pPr>
      <w:r w:rsidRPr="00B315CE">
        <w:rPr>
          <w:rFonts w:cs="Times New Roman"/>
          <w:szCs w:val="20"/>
        </w:rPr>
        <w:t>Během provádění prací, např. výkopů v blízkosti základových konstrukcí ostatních budov nebo konstrukcí, nesmí být tyto narušeny, podkopány apod., v opačném případě je zhotovitel povinen neprodleně volat autorizovaného statika.</w:t>
      </w:r>
    </w:p>
    <w:p w:rsidR="00B61576" w:rsidRPr="00B315CE" w:rsidRDefault="00B61576" w:rsidP="00B315CE">
      <w:pPr>
        <w:jc w:val="both"/>
        <w:rPr>
          <w:rFonts w:cs="Times New Roman"/>
          <w:szCs w:val="20"/>
        </w:rPr>
      </w:pPr>
      <w:r w:rsidRPr="00B315CE">
        <w:rPr>
          <w:rFonts w:cs="Times New Roman"/>
          <w:szCs w:val="20"/>
        </w:rPr>
        <w:t>Vždy je třeba zabránit sesuvům zeminy provizorním pažením (např. štětové stěny, hřebíkové stěny). V případě jejich výskytu nutno neprodleně volat autorizovaného statika.</w:t>
      </w:r>
    </w:p>
    <w:p w:rsidR="00B61576" w:rsidRPr="00B315CE" w:rsidRDefault="00B61576" w:rsidP="00B315CE">
      <w:pPr>
        <w:jc w:val="both"/>
        <w:rPr>
          <w:rFonts w:cs="Times New Roman"/>
          <w:szCs w:val="20"/>
        </w:rPr>
      </w:pPr>
      <w:r w:rsidRPr="00B315CE">
        <w:rPr>
          <w:rFonts w:cs="Times New Roman"/>
          <w:szCs w:val="20"/>
        </w:rPr>
        <w:t>Vždy bude zabezpečeno odvodnění stavby do dešťové kanalizace, a to v novém stavu nebo v provizorním pomocí čerpání nebo provizorních potrubí. K podmáčení okolní zástavby vlivem stavebních prací nesmí docházet.</w:t>
      </w:r>
    </w:p>
    <w:p w:rsidR="00B61576" w:rsidRPr="00B315CE" w:rsidRDefault="00B61576" w:rsidP="00B315CE">
      <w:pPr>
        <w:jc w:val="both"/>
        <w:rPr>
          <w:rFonts w:cs="Times New Roman"/>
          <w:szCs w:val="20"/>
        </w:rPr>
      </w:pPr>
      <w:r w:rsidRPr="00B315CE">
        <w:rPr>
          <w:rFonts w:cs="Times New Roman"/>
          <w:szCs w:val="20"/>
        </w:rPr>
        <w:t xml:space="preserve">Před zahájením stavby bude provedeno zdokumentování stávajícího stavu okolních budov, zejména jejich průčelních stěn zvenku i zevnitř (z důvodu, aby byly jasně odděleny poruchy těchto objektů, které zde byly před zahájením prací a poruchy, které vznikly vlivem stavební činnosti, zejména zemních prací, toto bude provedeno pomocí fotodokumentace, zákresů, měření, zřízení terčů pro odhalení pohybu konstrukcí, popisů budov tj. počet podlaží, typ založení budovy, druh použitého zdiva či jiné svislé nosné konstrukce, apod., v případě, že majitel nebude chtít tyto údaje poskytnout, tak zajištění svědků). Fotodokumentace bude také průběžně pořizována při odkrývání základových konstrukcí a inženýrských sítí v místě stavby. </w:t>
      </w:r>
    </w:p>
    <w:p w:rsidR="00B61576" w:rsidRPr="00B315CE" w:rsidRDefault="00B61576" w:rsidP="00B315CE">
      <w:pPr>
        <w:jc w:val="both"/>
        <w:rPr>
          <w:rFonts w:cs="Times New Roman"/>
          <w:szCs w:val="20"/>
        </w:rPr>
      </w:pPr>
      <w:r w:rsidRPr="00B315CE">
        <w:rPr>
          <w:rFonts w:cs="Times New Roman"/>
          <w:szCs w:val="20"/>
        </w:rPr>
        <w:lastRenderedPageBreak/>
        <w:t xml:space="preserve">Dále před zahájením stavebních prací budou stávající inženýrské sítě v dosahu stavby vytýčeny, v průběhu stavebních prací budou stávající inženýrské sítě v dosahu stavby chráněny pomocí silničních panelů s podsypem cca </w:t>
      </w:r>
      <w:smartTag w:uri="urn:schemas-microsoft-com:office:smarttags" w:element="metricconverter">
        <w:smartTagPr>
          <w:attr w:name="ProductID" w:val="150 mm"/>
        </w:smartTagPr>
        <w:r w:rsidRPr="00B315CE">
          <w:rPr>
            <w:rFonts w:cs="Times New Roman"/>
            <w:szCs w:val="20"/>
          </w:rPr>
          <w:t>150 mm</w:t>
        </w:r>
      </w:smartTag>
      <w:r w:rsidRPr="00B315CE">
        <w:rPr>
          <w:rFonts w:cs="Times New Roman"/>
          <w:szCs w:val="20"/>
        </w:rPr>
        <w:t>. Během realizace přeložek inženýrských sítí, resp. před jejich provedením, bude na místo samé vždy zhotovitelem přizván jejich příslušný správce.</w:t>
      </w:r>
    </w:p>
    <w:p w:rsidR="00B61576" w:rsidRPr="00B315CE" w:rsidRDefault="00B61576" w:rsidP="00B315CE">
      <w:pPr>
        <w:jc w:val="both"/>
        <w:rPr>
          <w:rFonts w:cs="Times New Roman"/>
          <w:szCs w:val="20"/>
        </w:rPr>
      </w:pPr>
      <w:r w:rsidRPr="00B315CE">
        <w:rPr>
          <w:rFonts w:cs="Times New Roman"/>
          <w:szCs w:val="20"/>
        </w:rPr>
        <w:t>Vzhledem k nutnosti oplocení stavby (dle možností) se nepředpokládá účast třetí osoby ani pohyb osob s omezenou schopností pohybu, provizorní úpravy z tohoto důvodu nebudou potřeba. Nepovolaným bude pohyb v prostoru staveniště zakázán (příklad označení níže).</w:t>
      </w:r>
    </w:p>
    <w:bookmarkEnd w:id="98"/>
    <w:p w:rsidR="00B61576" w:rsidRPr="00B315CE" w:rsidRDefault="00B61576" w:rsidP="00B315CE">
      <w:pPr>
        <w:jc w:val="both"/>
        <w:rPr>
          <w:rFonts w:cs="Times New Roman"/>
          <w:szCs w:val="20"/>
        </w:rPr>
      </w:pPr>
    </w:p>
    <w:p w:rsidR="00B61576" w:rsidRPr="00B315CE" w:rsidRDefault="00B61576" w:rsidP="00B315CE">
      <w:pPr>
        <w:jc w:val="both"/>
        <w:rPr>
          <w:rFonts w:cs="Times New Roman"/>
          <w:szCs w:val="20"/>
        </w:rPr>
      </w:pPr>
      <w:r w:rsidRPr="00B315CE">
        <w:rPr>
          <w:rFonts w:cs="Times New Roman"/>
          <w:noProof/>
          <w:szCs w:val="20"/>
          <w:lang w:eastAsia="cs-CZ"/>
        </w:rPr>
        <w:drawing>
          <wp:inline distT="0" distB="0" distL="0" distR="0">
            <wp:extent cx="701675" cy="977900"/>
            <wp:effectExtent l="19050" t="0" r="3175" b="0"/>
            <wp:docPr id="12" name="obrázek 2" descr="Bezpečnostní tabulky, zákaz vstupu">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zpečnostní tabulky, zákaz vstupu"/>
                    <pic:cNvPicPr>
                      <a:picLocks noChangeAspect="1" noChangeArrowheads="1"/>
                    </pic:cNvPicPr>
                  </pic:nvPicPr>
                  <pic:blipFill>
                    <a:blip r:embed="rId21" cstate="print"/>
                    <a:srcRect/>
                    <a:stretch>
                      <a:fillRect/>
                    </a:stretch>
                  </pic:blipFill>
                  <pic:spPr bwMode="auto">
                    <a:xfrm>
                      <a:off x="0" y="0"/>
                      <a:ext cx="701675" cy="977900"/>
                    </a:xfrm>
                    <a:prstGeom prst="rect">
                      <a:avLst/>
                    </a:prstGeom>
                    <a:noFill/>
                    <a:ln w="9525">
                      <a:noFill/>
                      <a:miter lim="800000"/>
                      <a:headEnd/>
                      <a:tailEnd/>
                    </a:ln>
                  </pic:spPr>
                </pic:pic>
              </a:graphicData>
            </a:graphic>
          </wp:inline>
        </w:drawing>
      </w:r>
      <w:r w:rsidRPr="00B315CE">
        <w:rPr>
          <w:rFonts w:cs="Times New Roman"/>
          <w:szCs w:val="20"/>
        </w:rPr>
        <w:t xml:space="preserve">     </w:t>
      </w:r>
      <w:r w:rsidRPr="00B315CE">
        <w:rPr>
          <w:rFonts w:cs="Times New Roman"/>
          <w:noProof/>
          <w:szCs w:val="20"/>
          <w:lang w:eastAsia="cs-CZ"/>
        </w:rPr>
        <w:drawing>
          <wp:inline distT="0" distB="0" distL="0" distR="0">
            <wp:extent cx="669925" cy="935355"/>
            <wp:effectExtent l="19050" t="0" r="0" b="0"/>
            <wp:docPr id="11" name="obrázek 3" descr="1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037"/>
                    <pic:cNvPicPr>
                      <a:picLocks noChangeAspect="1" noChangeArrowheads="1"/>
                    </pic:cNvPicPr>
                  </pic:nvPicPr>
                  <pic:blipFill>
                    <a:blip r:embed="rId22" cstate="print"/>
                    <a:srcRect/>
                    <a:stretch>
                      <a:fillRect/>
                    </a:stretch>
                  </pic:blipFill>
                  <pic:spPr bwMode="auto">
                    <a:xfrm>
                      <a:off x="0" y="0"/>
                      <a:ext cx="669925" cy="935355"/>
                    </a:xfrm>
                    <a:prstGeom prst="rect">
                      <a:avLst/>
                    </a:prstGeom>
                    <a:noFill/>
                    <a:ln w="9525">
                      <a:noFill/>
                      <a:miter lim="800000"/>
                      <a:headEnd/>
                      <a:tailEnd/>
                    </a:ln>
                  </pic:spPr>
                </pic:pic>
              </a:graphicData>
            </a:graphic>
          </wp:inline>
        </w:drawing>
      </w:r>
      <w:r w:rsidRPr="00B315CE">
        <w:rPr>
          <w:rFonts w:cs="Times New Roman"/>
          <w:szCs w:val="20"/>
        </w:rPr>
        <w:t xml:space="preserve">      </w:t>
      </w:r>
      <w:r w:rsidRPr="00B315CE">
        <w:rPr>
          <w:rFonts w:cs="Times New Roman"/>
          <w:noProof/>
          <w:szCs w:val="20"/>
          <w:lang w:eastAsia="cs-CZ"/>
        </w:rPr>
        <w:drawing>
          <wp:inline distT="0" distB="0" distL="0" distR="0">
            <wp:extent cx="701675" cy="956945"/>
            <wp:effectExtent l="19050" t="0" r="3175" b="0"/>
            <wp:docPr id="4" name="obrázek 4" descr="Bezpečnostní značky,výstražné na nebezpečí">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ezpečnostní značky,výstražné na nebezpečí"/>
                    <pic:cNvPicPr>
                      <a:picLocks noChangeAspect="1" noChangeArrowheads="1"/>
                    </pic:cNvPicPr>
                  </pic:nvPicPr>
                  <pic:blipFill>
                    <a:blip r:embed="rId24" cstate="print"/>
                    <a:srcRect/>
                    <a:stretch>
                      <a:fillRect/>
                    </a:stretch>
                  </pic:blipFill>
                  <pic:spPr bwMode="auto">
                    <a:xfrm>
                      <a:off x="0" y="0"/>
                      <a:ext cx="701675" cy="956945"/>
                    </a:xfrm>
                    <a:prstGeom prst="rect">
                      <a:avLst/>
                    </a:prstGeom>
                    <a:noFill/>
                    <a:ln w="9525">
                      <a:noFill/>
                      <a:miter lim="800000"/>
                      <a:headEnd/>
                      <a:tailEnd/>
                    </a:ln>
                  </pic:spPr>
                </pic:pic>
              </a:graphicData>
            </a:graphic>
          </wp:inline>
        </w:drawing>
      </w:r>
      <w:r w:rsidRPr="00B315CE">
        <w:rPr>
          <w:rFonts w:cs="Times New Roman"/>
          <w:szCs w:val="20"/>
        </w:rPr>
        <w:t xml:space="preserve">   </w:t>
      </w:r>
      <w:r w:rsidRPr="00B315CE">
        <w:rPr>
          <w:rFonts w:cs="Times New Roman"/>
          <w:noProof/>
          <w:szCs w:val="20"/>
          <w:lang w:eastAsia="cs-CZ"/>
        </w:rPr>
        <w:drawing>
          <wp:inline distT="0" distB="0" distL="0" distR="0">
            <wp:extent cx="701675" cy="977900"/>
            <wp:effectExtent l="19050" t="0" r="3175" b="0"/>
            <wp:docPr id="1" name="obrázek 5" descr="Náhled - Zákaz vstupu">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áhled - Zákaz vstupu"/>
                    <pic:cNvPicPr>
                      <a:picLocks noChangeAspect="1" noChangeArrowheads="1"/>
                    </pic:cNvPicPr>
                  </pic:nvPicPr>
                  <pic:blipFill>
                    <a:blip r:embed="rId26" cstate="print"/>
                    <a:srcRect/>
                    <a:stretch>
                      <a:fillRect/>
                    </a:stretch>
                  </pic:blipFill>
                  <pic:spPr bwMode="auto">
                    <a:xfrm>
                      <a:off x="0" y="0"/>
                      <a:ext cx="701675" cy="977900"/>
                    </a:xfrm>
                    <a:prstGeom prst="rect">
                      <a:avLst/>
                    </a:prstGeom>
                    <a:noFill/>
                    <a:ln w="9525">
                      <a:noFill/>
                      <a:miter lim="800000"/>
                      <a:headEnd/>
                      <a:tailEnd/>
                    </a:ln>
                  </pic:spPr>
                </pic:pic>
              </a:graphicData>
            </a:graphic>
          </wp:inline>
        </w:drawing>
      </w:r>
      <w:r w:rsidRPr="00B315CE">
        <w:rPr>
          <w:rFonts w:cs="Times New Roman"/>
          <w:szCs w:val="20"/>
        </w:rPr>
        <w:t xml:space="preserve"> </w:t>
      </w:r>
    </w:p>
    <w:p w:rsidR="00B61576" w:rsidRPr="00B315CE" w:rsidRDefault="00B61576" w:rsidP="00B315CE">
      <w:pPr>
        <w:ind w:left="180"/>
        <w:jc w:val="both"/>
        <w:rPr>
          <w:rFonts w:cs="Times New Roman"/>
          <w:szCs w:val="20"/>
        </w:rPr>
      </w:pPr>
    </w:p>
    <w:p w:rsidR="00B61576" w:rsidRPr="00B315CE" w:rsidRDefault="00B61576" w:rsidP="00B315CE">
      <w:pPr>
        <w:jc w:val="both"/>
        <w:rPr>
          <w:rFonts w:cs="Times New Roman"/>
          <w:szCs w:val="20"/>
        </w:rPr>
      </w:pPr>
      <w:r w:rsidRPr="00B315CE">
        <w:rPr>
          <w:rFonts w:cs="Times New Roman"/>
          <w:szCs w:val="20"/>
        </w:rPr>
        <w:t>Samotné práce vyžadují přechodné navýšení rezervovaného příkonu pro potřeby stavby dočasně umístěných v železničních stanicích. SŽE požaduje informace o příkonu prostředků stavby s dostatečným předstihem, aby mohli u dodavatele elektrické energie zajistit přechodné navýšení rezervovaného příkonu po dobu stavby.</w:t>
      </w:r>
    </w:p>
    <w:p w:rsidR="00B61576" w:rsidRPr="00B315CE" w:rsidRDefault="00B61576" w:rsidP="00B315CE">
      <w:pPr>
        <w:jc w:val="both"/>
        <w:rPr>
          <w:rFonts w:cs="Times New Roman"/>
          <w:szCs w:val="20"/>
        </w:rPr>
      </w:pPr>
      <w:r w:rsidRPr="00B315CE">
        <w:rPr>
          <w:rFonts w:cs="Times New Roman"/>
          <w:szCs w:val="20"/>
        </w:rPr>
        <w:t xml:space="preserve">Svařování (zřizování bezstykové koleje) je třeba provádět pomocí minimálně dvou svařovacích souprav (z časových důvodů). Před, v době a po ukončení svařování musí být dodrženy podmínky stanovené Směrnicí SŽDC </w:t>
      </w:r>
      <w:proofErr w:type="gramStart"/>
      <w:r w:rsidRPr="00B315CE">
        <w:rPr>
          <w:rFonts w:cs="Times New Roman"/>
          <w:szCs w:val="20"/>
        </w:rPr>
        <w:t>č.56</w:t>
      </w:r>
      <w:proofErr w:type="gramEnd"/>
      <w:r w:rsidRPr="00B315CE">
        <w:rPr>
          <w:rFonts w:cs="Times New Roman"/>
          <w:szCs w:val="20"/>
        </w:rPr>
        <w:t xml:space="preserve"> o požární bezpečnosti při svařování ve státní organizaci Správa železnic. Zhotovitel zajistí, že po dobu výstavby nebude zvýšeno nebezpečí požáru a budou dodržována stanovená požárně bezpečnostní </w:t>
      </w:r>
      <w:proofErr w:type="gramStart"/>
      <w:r w:rsidRPr="00B315CE">
        <w:rPr>
          <w:rFonts w:cs="Times New Roman"/>
          <w:szCs w:val="20"/>
        </w:rPr>
        <w:t>opatření tj.</w:t>
      </w:r>
      <w:proofErr w:type="gramEnd"/>
      <w:r w:rsidRPr="00B315CE">
        <w:rPr>
          <w:rFonts w:cs="Times New Roman"/>
          <w:szCs w:val="20"/>
        </w:rPr>
        <w:t xml:space="preserve"> zabezpečí stanovení a dodržování podmínek požární bezpečnosti při provozované činnosti ve smyslu §15 vyhlášky 246/2001 Sb., ve znění pozdějších předpisů.</w:t>
      </w:r>
    </w:p>
    <w:p w:rsidR="00B61576" w:rsidRPr="00B315CE" w:rsidRDefault="00B61576" w:rsidP="00B315CE">
      <w:pPr>
        <w:jc w:val="both"/>
        <w:rPr>
          <w:rFonts w:cs="Times New Roman"/>
          <w:szCs w:val="20"/>
        </w:rPr>
      </w:pPr>
      <w:r w:rsidRPr="00B315CE">
        <w:rPr>
          <w:rFonts w:cs="Times New Roman"/>
          <w:szCs w:val="20"/>
        </w:rPr>
        <w:t>Ostrahu staveniště a zázemí stavby (sklady, kancelářské prostory apod.) si zajistí dle svého uvážení zhotovitel.</w:t>
      </w:r>
    </w:p>
    <w:p w:rsidR="00B61576" w:rsidRPr="00B315CE" w:rsidRDefault="00B61576" w:rsidP="00B315CE">
      <w:pPr>
        <w:tabs>
          <w:tab w:val="left" w:pos="142"/>
          <w:tab w:val="left" w:pos="900"/>
        </w:tabs>
        <w:jc w:val="both"/>
        <w:rPr>
          <w:rFonts w:cs="Times New Roman"/>
          <w:szCs w:val="20"/>
        </w:rPr>
      </w:pPr>
      <w:r w:rsidRPr="00B315CE">
        <w:rPr>
          <w:rFonts w:cs="Times New Roman"/>
          <w:szCs w:val="20"/>
        </w:rPr>
        <w:t>Před uvedením do provozu musí být provedena výchozí revize.</w:t>
      </w:r>
      <w:bookmarkEnd w:id="99"/>
    </w:p>
    <w:p w:rsidR="00B7488C" w:rsidRPr="00B315CE" w:rsidRDefault="00B7488C" w:rsidP="00B315CE">
      <w:pPr>
        <w:rPr>
          <w:rFonts w:cs="Times New Roman"/>
          <w:lang w:eastAsia="cs-CZ"/>
        </w:rPr>
      </w:pPr>
    </w:p>
    <w:p w:rsidR="00852BDB" w:rsidRPr="00B315CE" w:rsidRDefault="00852BDB" w:rsidP="00B315CE">
      <w:pPr>
        <w:pStyle w:val="Nadpis3"/>
        <w:ind w:left="357"/>
        <w:rPr>
          <w:rFonts w:eastAsia="Times New Roman" w:cs="Times New Roman"/>
          <w:color w:val="auto"/>
          <w:lang w:eastAsia="cs-CZ"/>
        </w:rPr>
      </w:pPr>
      <w:bookmarkStart w:id="100" w:name="_Toc54852722"/>
      <w:r w:rsidRPr="00B315CE">
        <w:rPr>
          <w:rFonts w:eastAsia="Times New Roman" w:cs="Times New Roman"/>
          <w:color w:val="auto"/>
          <w:lang w:eastAsia="cs-CZ"/>
        </w:rPr>
        <w:t>úpravy pro bezbariérové užívání výstavbou dotčených staveb</w:t>
      </w:r>
      <w:bookmarkEnd w:id="100"/>
    </w:p>
    <w:p w:rsidR="00B61576" w:rsidRPr="00B315CE" w:rsidRDefault="00B61576" w:rsidP="00B315CE">
      <w:pPr>
        <w:tabs>
          <w:tab w:val="left" w:pos="142"/>
          <w:tab w:val="left" w:pos="900"/>
        </w:tabs>
        <w:jc w:val="both"/>
        <w:rPr>
          <w:rFonts w:cs="Times New Roman"/>
          <w:szCs w:val="20"/>
        </w:rPr>
      </w:pPr>
      <w:r w:rsidRPr="00B315CE">
        <w:rPr>
          <w:rFonts w:cs="Times New Roman"/>
          <w:szCs w:val="20"/>
        </w:rPr>
        <w:t>Nepředpokládají se žádné dotčené stavby ani žádné potřebné úpravy.</w:t>
      </w:r>
    </w:p>
    <w:p w:rsidR="007918BB" w:rsidRPr="00B315CE" w:rsidRDefault="007918BB" w:rsidP="00B315CE">
      <w:pPr>
        <w:rPr>
          <w:rFonts w:cs="Times New Roman"/>
          <w:lang w:eastAsia="cs-CZ"/>
        </w:rPr>
      </w:pPr>
    </w:p>
    <w:p w:rsidR="00852BDB" w:rsidRPr="00B315CE" w:rsidRDefault="00852BDB" w:rsidP="00B315CE">
      <w:pPr>
        <w:pStyle w:val="Nadpis3"/>
        <w:ind w:left="357"/>
        <w:rPr>
          <w:rFonts w:eastAsia="Times New Roman" w:cs="Times New Roman"/>
          <w:color w:val="auto"/>
          <w:lang w:eastAsia="cs-CZ"/>
        </w:rPr>
      </w:pPr>
      <w:bookmarkStart w:id="101" w:name="_Toc54852723"/>
      <w:r w:rsidRPr="00B315CE">
        <w:rPr>
          <w:rFonts w:eastAsia="Times New Roman" w:cs="Times New Roman"/>
          <w:color w:val="auto"/>
          <w:lang w:eastAsia="cs-CZ"/>
        </w:rPr>
        <w:t>dopravní inženýrská opatření pro realizaci stavby,</w:t>
      </w:r>
      <w:bookmarkEnd w:id="101"/>
    </w:p>
    <w:p w:rsidR="009A7005" w:rsidRPr="00B315CE" w:rsidRDefault="009A7005" w:rsidP="00B315CE">
      <w:pPr>
        <w:rPr>
          <w:lang w:eastAsia="cs-CZ"/>
        </w:rPr>
      </w:pPr>
      <w:r w:rsidRPr="00B315CE">
        <w:rPr>
          <w:rFonts w:cs="Times New Roman"/>
        </w:rPr>
        <w:t>Řešeno individuálně a jsou součástí jednotlivých SO</w:t>
      </w:r>
      <w:r w:rsidR="00B27A8B" w:rsidRPr="00B315CE">
        <w:rPr>
          <w:rFonts w:cs="Times New Roman"/>
        </w:rPr>
        <w:t xml:space="preserve"> včetně položek Soupisu prací.</w:t>
      </w:r>
    </w:p>
    <w:p w:rsidR="00852BDB" w:rsidRPr="00B315CE" w:rsidRDefault="00852BDB" w:rsidP="00B315CE">
      <w:pPr>
        <w:pStyle w:val="Nadpis3"/>
        <w:ind w:left="357"/>
        <w:rPr>
          <w:rFonts w:eastAsia="Times New Roman" w:cs="Times New Roman"/>
          <w:color w:val="auto"/>
          <w:lang w:eastAsia="cs-CZ"/>
        </w:rPr>
      </w:pPr>
      <w:bookmarkStart w:id="102" w:name="_Toc54852724"/>
      <w:r w:rsidRPr="00B315CE">
        <w:rPr>
          <w:rFonts w:eastAsia="Times New Roman" w:cs="Times New Roman"/>
          <w:color w:val="auto"/>
          <w:lang w:eastAsia="cs-CZ"/>
        </w:rPr>
        <w:t>stanovení speciálních podmínek pro provádění stavby - provádění stavby za provozu, opatření proti účinkům vnějšího prostředí při výstavbě apod.,</w:t>
      </w:r>
      <w:bookmarkEnd w:id="102"/>
    </w:p>
    <w:p w:rsidR="007918BB" w:rsidRPr="00B315CE" w:rsidRDefault="007918BB" w:rsidP="00B315CE">
      <w:pPr>
        <w:ind w:firstLine="720"/>
        <w:jc w:val="both"/>
        <w:rPr>
          <w:rFonts w:cs="Times New Roman"/>
        </w:rPr>
      </w:pPr>
      <w:r w:rsidRPr="00B315CE">
        <w:rPr>
          <w:rFonts w:cs="Times New Roman"/>
        </w:rPr>
        <w:t xml:space="preserve">Během provádění prací, např. výkopů v blízkosti základových konstrukcí ostatních budov nebo konstrukcí, nesmí být tyto narušeny, podkopány apod., v opačném případě je zhotovitel povinen </w:t>
      </w:r>
      <w:r w:rsidRPr="00B315CE">
        <w:rPr>
          <w:rFonts w:cs="Times New Roman"/>
          <w:b/>
        </w:rPr>
        <w:t>neprodleně volat autorizovaného statika</w:t>
      </w:r>
      <w:r w:rsidRPr="00B315CE">
        <w:rPr>
          <w:rFonts w:cs="Times New Roman"/>
        </w:rPr>
        <w:t>.</w:t>
      </w:r>
    </w:p>
    <w:p w:rsidR="007918BB" w:rsidRPr="00B315CE" w:rsidRDefault="007918BB" w:rsidP="00B315CE">
      <w:pPr>
        <w:ind w:firstLine="720"/>
        <w:jc w:val="both"/>
        <w:rPr>
          <w:rFonts w:cs="Times New Roman"/>
        </w:rPr>
      </w:pPr>
      <w:r w:rsidRPr="00B315CE">
        <w:rPr>
          <w:rFonts w:cs="Times New Roman"/>
        </w:rPr>
        <w:t xml:space="preserve">Vždy je třeba </w:t>
      </w:r>
      <w:r w:rsidRPr="00B315CE">
        <w:rPr>
          <w:rFonts w:cs="Times New Roman"/>
          <w:b/>
        </w:rPr>
        <w:t>zabránit sesuvům zeminy</w:t>
      </w:r>
      <w:r w:rsidRPr="00B315CE">
        <w:rPr>
          <w:rFonts w:cs="Times New Roman"/>
        </w:rPr>
        <w:t xml:space="preserve"> provizorním pažením (např. štětové stěny, hřebíkové stěny). V případě jejich výskytu nutno </w:t>
      </w:r>
      <w:r w:rsidRPr="00B315CE">
        <w:rPr>
          <w:rFonts w:cs="Times New Roman"/>
          <w:b/>
        </w:rPr>
        <w:t>neprodleně volat autorizovaného statika</w:t>
      </w:r>
      <w:r w:rsidRPr="00B315CE">
        <w:rPr>
          <w:rFonts w:cs="Times New Roman"/>
        </w:rPr>
        <w:t>.</w:t>
      </w:r>
    </w:p>
    <w:p w:rsidR="007918BB" w:rsidRPr="00B315CE" w:rsidRDefault="007918BB" w:rsidP="00B315CE">
      <w:pPr>
        <w:ind w:firstLine="720"/>
        <w:jc w:val="both"/>
        <w:rPr>
          <w:rFonts w:cs="Times New Roman"/>
        </w:rPr>
      </w:pPr>
      <w:r w:rsidRPr="00B315CE">
        <w:rPr>
          <w:rFonts w:cs="Times New Roman"/>
        </w:rPr>
        <w:t xml:space="preserve">Vždy bude zabezpečeno </w:t>
      </w:r>
      <w:r w:rsidRPr="00B315CE">
        <w:rPr>
          <w:rFonts w:cs="Times New Roman"/>
          <w:b/>
        </w:rPr>
        <w:t>odvodnění stavby</w:t>
      </w:r>
      <w:r w:rsidRPr="00B315CE">
        <w:rPr>
          <w:rFonts w:cs="Times New Roman"/>
        </w:rPr>
        <w:t xml:space="preserve"> do dešťové kanalizace</w:t>
      </w:r>
      <w:r w:rsidR="00AC217E" w:rsidRPr="00B315CE">
        <w:rPr>
          <w:rFonts w:cs="Times New Roman"/>
        </w:rPr>
        <w:t>, nebo vodního toku bez jeho znečištění</w:t>
      </w:r>
      <w:r w:rsidRPr="00B315CE">
        <w:rPr>
          <w:rFonts w:cs="Times New Roman"/>
        </w:rPr>
        <w:t>, a to v novém stavu nebo v provizorním pomocí čerpání nebo provizorních potrubí. K podmáčení okolní zástavby vlivem stavebních prací nesmí docházet.</w:t>
      </w:r>
    </w:p>
    <w:p w:rsidR="007918BB" w:rsidRPr="00B315CE" w:rsidRDefault="007918BB" w:rsidP="00B315CE">
      <w:pPr>
        <w:ind w:firstLine="720"/>
        <w:jc w:val="both"/>
        <w:rPr>
          <w:rFonts w:cs="Times New Roman"/>
        </w:rPr>
      </w:pPr>
      <w:r w:rsidRPr="00B315CE">
        <w:rPr>
          <w:rFonts w:cs="Times New Roman"/>
        </w:rPr>
        <w:t xml:space="preserve">Před zahájením stavby bude provedeno zdokumentování stávajícího stavu okolních budov, zejména jejich průčelních stěn zvenku i zevnitř (z důvodu, aby byly jasně odděleny poruchy těchto objektů, které zde byly před zahájením prací a poruchy, které vznikly vlivem stavební činnosti, </w:t>
      </w:r>
      <w:r w:rsidRPr="00B315CE">
        <w:rPr>
          <w:rFonts w:cs="Times New Roman"/>
        </w:rPr>
        <w:lastRenderedPageBreak/>
        <w:t xml:space="preserve">zejména zemních prací, toto bude provedeno pomocí fotodokumentace, zákresů, měření, zřízení terčů pro odhalení pohybu konstrukcí, popisů budov tj. počet podlaží, typ založení budovy, druh použitého zdiva či jiné svislé nosné konstrukce, apod., v případě, že majitel nebude chtít tyto údaje poskytnout, tak zajištění svědků). </w:t>
      </w:r>
      <w:r w:rsidRPr="00B315CE">
        <w:rPr>
          <w:rFonts w:cs="Times New Roman"/>
          <w:bCs/>
        </w:rPr>
        <w:t>Fotodokumentace bude také průběžně pořizována při odkrývání základových konstrukcí a inženýrských sítí v místě stavby.</w:t>
      </w:r>
      <w:r w:rsidRPr="00B315CE">
        <w:rPr>
          <w:rFonts w:cs="Times New Roman"/>
        </w:rPr>
        <w:t xml:space="preserve"> </w:t>
      </w:r>
    </w:p>
    <w:p w:rsidR="00587ED8" w:rsidRPr="00EF0D88" w:rsidRDefault="00587ED8" w:rsidP="00587ED8">
      <w:pPr>
        <w:ind w:firstLine="720"/>
        <w:jc w:val="both"/>
        <w:rPr>
          <w:rFonts w:cs="Times New Roman"/>
        </w:rPr>
      </w:pPr>
      <w:r w:rsidRPr="00EF0D88">
        <w:rPr>
          <w:rFonts w:cs="Times New Roman"/>
        </w:rPr>
        <w:t xml:space="preserve">Před započetím prací nutno vytýčit kabelové trasy. Objednávku na přesné vytyčení jejich polohy je nutné zaslat v předstihu </w:t>
      </w:r>
      <w:proofErr w:type="gramStart"/>
      <w:r w:rsidRPr="00EF0D88">
        <w:rPr>
          <w:rFonts w:cs="Times New Roman"/>
        </w:rPr>
        <w:t>14ti</w:t>
      </w:r>
      <w:proofErr w:type="gramEnd"/>
      <w:r w:rsidRPr="00EF0D88">
        <w:rPr>
          <w:rFonts w:cs="Times New Roman"/>
        </w:rPr>
        <w:t xml:space="preserve"> dnů na naši adresu správy sdělovací a zabezpečovací techniky, pro urychlení je možné poslat e-mailem </w:t>
      </w:r>
      <w:proofErr w:type="spellStart"/>
      <w:r w:rsidRPr="00EF0D88">
        <w:rPr>
          <w:rFonts w:cs="Times New Roman"/>
        </w:rPr>
        <w:t>hojgrova</w:t>
      </w:r>
      <w:proofErr w:type="spellEnd"/>
      <w:r w:rsidRPr="00EF0D88">
        <w:rPr>
          <w:rFonts w:cs="Times New Roman"/>
        </w:rPr>
        <w:t xml:space="preserve">@szdc.cz. Nejméně 15 dnů před zahájením prací je nutné předložit kopii objednávky a toto vyjádření vedoucímu provozního střediska panu Markovi </w:t>
      </w:r>
      <w:proofErr w:type="spellStart"/>
      <w:r w:rsidRPr="00EF0D88">
        <w:rPr>
          <w:rFonts w:cs="Times New Roman"/>
        </w:rPr>
        <w:t>Hopjanovi</w:t>
      </w:r>
      <w:proofErr w:type="spellEnd"/>
      <w:r w:rsidRPr="00EF0D88">
        <w:rPr>
          <w:rFonts w:cs="Times New Roman"/>
        </w:rPr>
        <w:t xml:space="preserve"> mobil 601 574 387.</w:t>
      </w:r>
    </w:p>
    <w:p w:rsidR="00587ED8" w:rsidRPr="00EF0D88" w:rsidRDefault="00587ED8" w:rsidP="00587ED8">
      <w:pPr>
        <w:ind w:firstLine="720"/>
        <w:jc w:val="both"/>
        <w:rPr>
          <w:rFonts w:cs="Times New Roman"/>
        </w:rPr>
      </w:pPr>
      <w:r w:rsidRPr="00EF0D88">
        <w:rPr>
          <w:rFonts w:cs="Times New Roman"/>
        </w:rPr>
        <w:t>V koordinačních situačních výkresech jsou zapracovány kabelové trasy SSZT. Před započetím prací je nutno vytyčit kabelové trasy a tyto trasy chránit před poškozením. Podmínkou umístění stavby je nutnost zabezpečení kabelové trasy, která je v blízkosti plánovaných stavebních prací a mohlo by dojít k poškození těchto kabelů pojížděním stavebních mechanizmů.</w:t>
      </w:r>
    </w:p>
    <w:p w:rsidR="00587ED8" w:rsidRPr="00EF0D88" w:rsidRDefault="00587ED8" w:rsidP="00587ED8">
      <w:pPr>
        <w:ind w:firstLine="720"/>
        <w:jc w:val="both"/>
        <w:rPr>
          <w:rFonts w:cs="Times New Roman"/>
        </w:rPr>
      </w:pPr>
      <w:r w:rsidRPr="00EF0D88">
        <w:rPr>
          <w:rFonts w:cs="Times New Roman"/>
        </w:rPr>
        <w:t>Nedodržení těchto podmínek je hrubým porušením právní povinnosti dle zák. 266/1994 Sb. o dráhách ve znění zák. č. 23/2000 Sb. Při křížení je nutné dodržet ČSN 73 6005 a TNŽ 34 2609. Práce v blízkosti kabelů provádějte ručně!</w:t>
      </w:r>
    </w:p>
    <w:p w:rsidR="00E60A0E" w:rsidRPr="00B315CE" w:rsidRDefault="00587ED8" w:rsidP="00587ED8">
      <w:pPr>
        <w:ind w:firstLine="720"/>
        <w:jc w:val="both"/>
        <w:rPr>
          <w:rFonts w:cs="Times New Roman"/>
        </w:rPr>
      </w:pPr>
      <w:r w:rsidRPr="00EF0D88">
        <w:rPr>
          <w:rFonts w:cs="Times New Roman"/>
        </w:rPr>
        <w:t>Nedodržení těchto podmínek je hrubým porušením právní povinnosti dle zák. 266/1994 Sb. o drahách ve znění zák. č.23/2000 Sb.</w:t>
      </w:r>
    </w:p>
    <w:p w:rsidR="00E60A0E" w:rsidRPr="00B315CE" w:rsidRDefault="00E60A0E" w:rsidP="00B315CE">
      <w:pPr>
        <w:pStyle w:val="Nadpis3"/>
        <w:ind w:left="357"/>
        <w:rPr>
          <w:rFonts w:eastAsia="Times New Roman" w:cs="Times New Roman"/>
          <w:color w:val="auto"/>
          <w:lang w:eastAsia="cs-CZ"/>
        </w:rPr>
      </w:pPr>
      <w:bookmarkStart w:id="103" w:name="_Toc54852725"/>
      <w:r w:rsidRPr="00B315CE">
        <w:rPr>
          <w:rFonts w:eastAsia="Times New Roman" w:cs="Times New Roman"/>
          <w:color w:val="auto"/>
          <w:lang w:eastAsia="cs-CZ"/>
        </w:rPr>
        <w:t>postup výstavby, rozhodující dílčí termíny, postupné uvádění do provozu</w:t>
      </w:r>
      <w:bookmarkEnd w:id="103"/>
    </w:p>
    <w:p w:rsidR="007918BB" w:rsidRPr="00B315CE" w:rsidRDefault="00E60A0E" w:rsidP="00B315CE">
      <w:pPr>
        <w:ind w:firstLine="426"/>
        <w:jc w:val="both"/>
        <w:rPr>
          <w:rFonts w:cs="Times New Roman"/>
        </w:rPr>
      </w:pPr>
      <w:r w:rsidRPr="00B315CE">
        <w:rPr>
          <w:rFonts w:cs="Times New Roman"/>
        </w:rPr>
        <w:t xml:space="preserve">Součástí jednotlivých </w:t>
      </w:r>
      <w:proofErr w:type="spellStart"/>
      <w:r w:rsidRPr="00B315CE">
        <w:rPr>
          <w:rFonts w:cs="Times New Roman"/>
        </w:rPr>
        <w:t>čáti</w:t>
      </w:r>
      <w:proofErr w:type="spellEnd"/>
      <w:r w:rsidRPr="00B315CE">
        <w:rPr>
          <w:rFonts w:cs="Times New Roman"/>
        </w:rPr>
        <w:t xml:space="preserve"> F_ZOV objektů.</w:t>
      </w:r>
    </w:p>
    <w:p w:rsidR="009A7005" w:rsidRPr="00B315CE" w:rsidRDefault="009A7005" w:rsidP="00B315CE">
      <w:pPr>
        <w:ind w:firstLine="426"/>
        <w:jc w:val="both"/>
        <w:rPr>
          <w:rFonts w:cs="Times New Roman"/>
          <w:b/>
        </w:rPr>
      </w:pPr>
    </w:p>
    <w:p w:rsidR="00852BDB" w:rsidRPr="00B315CE" w:rsidRDefault="00852BDB" w:rsidP="00B315CE">
      <w:pPr>
        <w:pStyle w:val="Nadpis3"/>
        <w:ind w:left="357"/>
        <w:rPr>
          <w:rFonts w:eastAsia="Times New Roman" w:cs="Times New Roman"/>
          <w:color w:val="auto"/>
          <w:lang w:eastAsia="cs-CZ"/>
        </w:rPr>
      </w:pPr>
      <w:bookmarkStart w:id="104" w:name="_Toc54852726"/>
      <w:r w:rsidRPr="00B315CE">
        <w:rPr>
          <w:rFonts w:eastAsia="Times New Roman" w:cs="Times New Roman"/>
          <w:color w:val="auto"/>
          <w:lang w:eastAsia="cs-CZ"/>
        </w:rPr>
        <w:t>požadavky na výluky veřejné dopravy</w:t>
      </w:r>
      <w:bookmarkEnd w:id="104"/>
    </w:p>
    <w:p w:rsidR="00001346" w:rsidRPr="00B315CE" w:rsidRDefault="00001346" w:rsidP="00B315CE">
      <w:pPr>
        <w:ind w:firstLine="426"/>
        <w:jc w:val="both"/>
        <w:rPr>
          <w:rFonts w:cs="Times New Roman"/>
        </w:rPr>
      </w:pPr>
      <w:r w:rsidRPr="00B315CE">
        <w:rPr>
          <w:rFonts w:cs="Times New Roman"/>
        </w:rPr>
        <w:t xml:space="preserve">Součástí jednotlivých </w:t>
      </w:r>
      <w:proofErr w:type="spellStart"/>
      <w:r w:rsidRPr="00B315CE">
        <w:rPr>
          <w:rFonts w:cs="Times New Roman"/>
        </w:rPr>
        <w:t>čáti</w:t>
      </w:r>
      <w:proofErr w:type="spellEnd"/>
      <w:r w:rsidRPr="00B315CE">
        <w:rPr>
          <w:rFonts w:cs="Times New Roman"/>
        </w:rPr>
        <w:t xml:space="preserve"> F_ZOV objektů.</w:t>
      </w:r>
    </w:p>
    <w:p w:rsidR="00001346" w:rsidRPr="00B315CE" w:rsidRDefault="009A7005" w:rsidP="00B315CE">
      <w:pPr>
        <w:ind w:firstLine="426"/>
      </w:pPr>
      <w:r w:rsidRPr="00B315CE">
        <w:t>V době trvání výluky bude realizována náhradní autobusová doprava. Toto bude ř</w:t>
      </w:r>
      <w:r w:rsidR="00B27A8B" w:rsidRPr="00B315CE">
        <w:t>ešeno v rámci přípravy výluk SŽ</w:t>
      </w:r>
      <w:r w:rsidRPr="00B315CE">
        <w:t>.</w:t>
      </w:r>
    </w:p>
    <w:p w:rsidR="009A7005" w:rsidRPr="00B315CE" w:rsidRDefault="009A7005" w:rsidP="00B315CE">
      <w:pPr>
        <w:rPr>
          <w:rFonts w:cs="Times New Roman"/>
          <w:iCs/>
          <w:lang w:eastAsia="cs-CZ"/>
        </w:rPr>
      </w:pPr>
    </w:p>
    <w:p w:rsidR="00852BDB" w:rsidRPr="00B315CE" w:rsidRDefault="00852BDB" w:rsidP="00B315CE">
      <w:pPr>
        <w:pStyle w:val="Nadpis3"/>
        <w:ind w:left="357"/>
        <w:rPr>
          <w:rFonts w:eastAsia="Times New Roman" w:cs="Times New Roman"/>
          <w:color w:val="auto"/>
          <w:lang w:eastAsia="cs-CZ"/>
        </w:rPr>
      </w:pPr>
      <w:bookmarkStart w:id="105" w:name="_Toc54852727"/>
      <w:r w:rsidRPr="00B315CE">
        <w:rPr>
          <w:rFonts w:eastAsia="Times New Roman" w:cs="Times New Roman"/>
          <w:color w:val="auto"/>
          <w:lang w:eastAsia="cs-CZ"/>
        </w:rPr>
        <w:t>zařízení staveniště s vyznačením vjezdu</w:t>
      </w:r>
      <w:bookmarkEnd w:id="105"/>
    </w:p>
    <w:p w:rsidR="006F6B66" w:rsidRPr="00B315CE" w:rsidRDefault="006F6B66" w:rsidP="00B315CE">
      <w:pPr>
        <w:rPr>
          <w:lang w:eastAsia="cs-CZ"/>
        </w:rPr>
      </w:pPr>
      <w:r w:rsidRPr="00B315CE">
        <w:rPr>
          <w:rFonts w:cs="Times New Roman"/>
        </w:rPr>
        <w:t>Řešeno individuálně a jsou součástí jednotlivých SO</w:t>
      </w:r>
      <w:r w:rsidR="00B27A8B" w:rsidRPr="00B315CE">
        <w:rPr>
          <w:rFonts w:cs="Times New Roman"/>
        </w:rPr>
        <w:t xml:space="preserve"> včetně položek Soupisu prací.</w:t>
      </w:r>
    </w:p>
    <w:p w:rsidR="00852BDB" w:rsidRPr="00B315CE" w:rsidRDefault="00852BDB" w:rsidP="00B315CE">
      <w:pPr>
        <w:pStyle w:val="Nadpis2"/>
        <w:ind w:hanging="714"/>
        <w:rPr>
          <w:rFonts w:eastAsia="Times New Roman" w:cs="Times New Roman"/>
          <w:color w:val="auto"/>
          <w:lang w:eastAsia="cs-CZ"/>
        </w:rPr>
      </w:pPr>
      <w:bookmarkStart w:id="106" w:name="_Toc54852728"/>
      <w:r w:rsidRPr="00B315CE">
        <w:rPr>
          <w:rFonts w:eastAsia="Times New Roman" w:cs="Times New Roman"/>
          <w:color w:val="auto"/>
          <w:lang w:eastAsia="cs-CZ"/>
        </w:rPr>
        <w:t>Výkresy</w:t>
      </w:r>
      <w:bookmarkEnd w:id="106"/>
    </w:p>
    <w:p w:rsidR="007918BB" w:rsidRPr="00B315CE" w:rsidRDefault="00C72B42" w:rsidP="00B315CE">
      <w:pPr>
        <w:rPr>
          <w:rFonts w:cs="Times New Roman"/>
          <w:iCs/>
          <w:lang w:eastAsia="cs-CZ"/>
        </w:rPr>
      </w:pPr>
      <w:bookmarkStart w:id="107" w:name="_Hlk20838287"/>
      <w:r w:rsidRPr="00B315CE">
        <w:rPr>
          <w:rFonts w:cs="Times New Roman"/>
        </w:rPr>
        <w:t>Ř</w:t>
      </w:r>
      <w:r w:rsidR="006F6B66" w:rsidRPr="00B315CE">
        <w:rPr>
          <w:rFonts w:cs="Times New Roman"/>
        </w:rPr>
        <w:t>ešeno individuálně a jsou součástí jednotlivých SO.</w:t>
      </w:r>
    </w:p>
    <w:p w:rsidR="00C95CAD" w:rsidRPr="00B315CE" w:rsidRDefault="00C95CAD" w:rsidP="00B315CE">
      <w:pPr>
        <w:ind w:firstLine="0"/>
        <w:rPr>
          <w:rFonts w:cs="Times New Roman"/>
          <w:iCs/>
          <w:lang w:eastAsia="cs-CZ"/>
        </w:rPr>
      </w:pPr>
    </w:p>
    <w:p w:rsidR="00852BDB" w:rsidRPr="00B315CE" w:rsidRDefault="00852BDB" w:rsidP="00B315CE">
      <w:pPr>
        <w:pStyle w:val="Nadpis2"/>
        <w:ind w:hanging="714"/>
        <w:rPr>
          <w:rFonts w:eastAsia="Times New Roman" w:cs="Times New Roman"/>
          <w:color w:val="auto"/>
          <w:lang w:eastAsia="cs-CZ"/>
        </w:rPr>
      </w:pPr>
      <w:bookmarkStart w:id="108" w:name="_Toc54852729"/>
      <w:bookmarkEnd w:id="107"/>
      <w:r w:rsidRPr="00B315CE">
        <w:rPr>
          <w:rFonts w:eastAsia="Times New Roman" w:cs="Times New Roman"/>
          <w:color w:val="auto"/>
          <w:lang w:eastAsia="cs-CZ"/>
        </w:rPr>
        <w:t>Harmonogram výstavby</w:t>
      </w:r>
      <w:bookmarkEnd w:id="108"/>
    </w:p>
    <w:p w:rsidR="00BC5AB7" w:rsidRPr="00B315CE" w:rsidRDefault="00BC5AB7" w:rsidP="00B315CE">
      <w:pPr>
        <w:rPr>
          <w:lang w:eastAsia="cs-CZ"/>
        </w:rPr>
      </w:pPr>
    </w:p>
    <w:p w:rsidR="00C72B42" w:rsidRPr="00B315CE" w:rsidRDefault="00CD4842" w:rsidP="00B315CE">
      <w:pPr>
        <w:rPr>
          <w:lang w:eastAsia="cs-CZ"/>
        </w:rPr>
      </w:pPr>
      <w:r w:rsidRPr="00B315CE">
        <w:rPr>
          <w:lang w:eastAsia="cs-CZ"/>
        </w:rPr>
        <w:t>Řešeno v </w:t>
      </w:r>
      <w:proofErr w:type="gramStart"/>
      <w:r w:rsidRPr="00B315CE">
        <w:rPr>
          <w:lang w:eastAsia="cs-CZ"/>
        </w:rPr>
        <w:t>část</w:t>
      </w:r>
      <w:proofErr w:type="gramEnd"/>
      <w:r w:rsidRPr="00B315CE">
        <w:rPr>
          <w:lang w:eastAsia="cs-CZ"/>
        </w:rPr>
        <w:t xml:space="preserve"> F – zásady organizace výstavby.</w:t>
      </w:r>
    </w:p>
    <w:p w:rsidR="00852BDB" w:rsidRPr="00B315CE" w:rsidRDefault="00852BDB" w:rsidP="00B315CE">
      <w:pPr>
        <w:pStyle w:val="Nadpis2"/>
        <w:ind w:hanging="714"/>
        <w:rPr>
          <w:rFonts w:eastAsia="Times New Roman" w:cs="Times New Roman"/>
          <w:color w:val="auto"/>
          <w:lang w:eastAsia="cs-CZ"/>
        </w:rPr>
      </w:pPr>
      <w:bookmarkStart w:id="109" w:name="_Toc54852730"/>
      <w:r w:rsidRPr="00B315CE">
        <w:rPr>
          <w:rFonts w:eastAsia="Times New Roman" w:cs="Times New Roman"/>
          <w:color w:val="auto"/>
          <w:lang w:eastAsia="cs-CZ"/>
        </w:rPr>
        <w:t>Schéma stavebních postupů</w:t>
      </w:r>
      <w:bookmarkEnd w:id="109"/>
    </w:p>
    <w:p w:rsidR="00247757" w:rsidRPr="00B315CE" w:rsidRDefault="00247757" w:rsidP="00B315CE">
      <w:pPr>
        <w:rPr>
          <w:rFonts w:cs="Times New Roman"/>
        </w:rPr>
      </w:pPr>
      <w:r w:rsidRPr="00B315CE">
        <w:rPr>
          <w:rFonts w:cs="Times New Roman"/>
        </w:rPr>
        <w:t>Řešeno individuálně a jsou součástí jednotlivých SO.</w:t>
      </w:r>
      <w:r w:rsidR="00DF1163" w:rsidRPr="00B315CE">
        <w:rPr>
          <w:rFonts w:cs="Times New Roman"/>
        </w:rPr>
        <w:t xml:space="preserve"> </w:t>
      </w:r>
    </w:p>
    <w:p w:rsidR="00DF1163" w:rsidRPr="00B315CE" w:rsidRDefault="00DF1163" w:rsidP="00B315CE">
      <w:pPr>
        <w:rPr>
          <w:lang w:eastAsia="cs-CZ"/>
        </w:rPr>
      </w:pPr>
    </w:p>
    <w:p w:rsidR="00852BDB" w:rsidRPr="00B315CE" w:rsidRDefault="00852BDB" w:rsidP="00B315CE">
      <w:pPr>
        <w:pStyle w:val="Nadpis2"/>
        <w:ind w:hanging="714"/>
        <w:rPr>
          <w:rFonts w:eastAsia="Times New Roman" w:cs="Times New Roman"/>
          <w:color w:val="auto"/>
          <w:lang w:eastAsia="cs-CZ"/>
        </w:rPr>
      </w:pPr>
      <w:bookmarkStart w:id="110" w:name="_Toc54852731"/>
      <w:r w:rsidRPr="00B315CE">
        <w:rPr>
          <w:rFonts w:eastAsia="Times New Roman" w:cs="Times New Roman"/>
          <w:color w:val="auto"/>
          <w:lang w:eastAsia="cs-CZ"/>
        </w:rPr>
        <w:t>Bilance zemních hmot</w:t>
      </w:r>
      <w:bookmarkEnd w:id="110"/>
    </w:p>
    <w:p w:rsidR="00247757" w:rsidRPr="006A5DFD" w:rsidRDefault="00247757" w:rsidP="00B315CE">
      <w:pPr>
        <w:rPr>
          <w:lang w:eastAsia="cs-CZ"/>
        </w:rPr>
      </w:pPr>
      <w:r w:rsidRPr="00B315CE">
        <w:rPr>
          <w:rFonts w:cs="Times New Roman"/>
        </w:rPr>
        <w:t>Řešeno individuálně a jsou součástí jednotlivých S</w:t>
      </w:r>
      <w:r w:rsidRPr="006A5DFD">
        <w:rPr>
          <w:rFonts w:cs="Times New Roman"/>
        </w:rPr>
        <w:t>O.</w:t>
      </w:r>
    </w:p>
    <w:p w:rsidR="00FA32B7" w:rsidRPr="006A5DFD" w:rsidRDefault="00852BDB" w:rsidP="001A7C8C">
      <w:pPr>
        <w:pStyle w:val="Nadpis1"/>
        <w:rPr>
          <w:rFonts w:eastAsia="Times New Roman" w:cs="Times New Roman"/>
          <w:color w:val="auto"/>
          <w:lang w:eastAsia="cs-CZ"/>
        </w:rPr>
      </w:pPr>
      <w:bookmarkStart w:id="111" w:name="_Toc54852732"/>
      <w:r w:rsidRPr="006A5DFD">
        <w:rPr>
          <w:rFonts w:eastAsia="Times New Roman" w:cs="Times New Roman"/>
          <w:color w:val="auto"/>
          <w:lang w:eastAsia="cs-CZ"/>
        </w:rPr>
        <w:t>Celkové vodohospodářské řešení</w:t>
      </w:r>
      <w:bookmarkEnd w:id="111"/>
    </w:p>
    <w:p w:rsidR="00D2505B" w:rsidRPr="006A5DFD" w:rsidRDefault="001A7C8C" w:rsidP="00247757">
      <w:pPr>
        <w:rPr>
          <w:rFonts w:cs="Times New Roman"/>
          <w:lang w:eastAsia="cs-CZ"/>
        </w:rPr>
      </w:pPr>
      <w:r w:rsidRPr="006A5DFD">
        <w:rPr>
          <w:rFonts w:cs="Times New Roman"/>
          <w:lang w:eastAsia="cs-CZ"/>
        </w:rPr>
        <w:t xml:space="preserve">Není </w:t>
      </w:r>
      <w:r w:rsidR="0038496D" w:rsidRPr="006A5DFD">
        <w:rPr>
          <w:rFonts w:cs="Times New Roman"/>
          <w:lang w:eastAsia="cs-CZ"/>
        </w:rPr>
        <w:t>v rámci stavby jako celek řešen</w:t>
      </w:r>
      <w:r w:rsidR="00247757" w:rsidRPr="006A5DFD">
        <w:rPr>
          <w:rFonts w:cs="Times New Roman"/>
          <w:lang w:eastAsia="cs-CZ"/>
        </w:rPr>
        <w:t>.</w:t>
      </w:r>
    </w:p>
    <w:p w:rsidR="00D2505B" w:rsidRPr="001B38D0" w:rsidRDefault="00D2505B" w:rsidP="00D2505B">
      <w:pPr>
        <w:pStyle w:val="Nadpis1"/>
        <w:rPr>
          <w:rFonts w:eastAsia="Times New Roman" w:cs="Times New Roman"/>
          <w:color w:val="auto"/>
          <w:lang w:eastAsia="cs-CZ"/>
        </w:rPr>
      </w:pPr>
      <w:bookmarkStart w:id="112" w:name="_Toc54852733"/>
      <w:r w:rsidRPr="001B38D0">
        <w:rPr>
          <w:rFonts w:eastAsia="Times New Roman" w:cs="Times New Roman"/>
          <w:color w:val="auto"/>
          <w:lang w:eastAsia="cs-CZ"/>
        </w:rPr>
        <w:lastRenderedPageBreak/>
        <w:t>Trvalé a dočasné zábory pozemků ze ZPF a PUPFL</w:t>
      </w:r>
      <w:bookmarkEnd w:id="112"/>
    </w:p>
    <w:p w:rsidR="005D11D0" w:rsidRPr="001B38D0" w:rsidRDefault="00D2505B" w:rsidP="00247757">
      <w:pPr>
        <w:rPr>
          <w:lang w:eastAsia="cs-CZ"/>
        </w:rPr>
      </w:pPr>
      <w:r w:rsidRPr="001B38D0">
        <w:rPr>
          <w:rFonts w:cs="Arial"/>
        </w:rPr>
        <w:t xml:space="preserve"> </w:t>
      </w:r>
      <w:r w:rsidR="00227EB4" w:rsidRPr="001B38D0">
        <w:rPr>
          <w:lang w:eastAsia="cs-CZ"/>
        </w:rPr>
        <w:t xml:space="preserve">Trvalé zábory pozemků ze ZPF a PUPFL nejsou. </w:t>
      </w:r>
    </w:p>
    <w:p w:rsidR="00D2505B" w:rsidRPr="00D57189" w:rsidRDefault="00D2505B" w:rsidP="00D2505B">
      <w:pPr>
        <w:pStyle w:val="Nadpis1"/>
        <w:rPr>
          <w:rFonts w:eastAsia="Times New Roman" w:cs="Times New Roman"/>
          <w:color w:val="auto"/>
          <w:lang w:eastAsia="cs-CZ"/>
        </w:rPr>
      </w:pPr>
      <w:bookmarkStart w:id="113" w:name="_Toc54852734"/>
      <w:r w:rsidRPr="00D57189">
        <w:rPr>
          <w:rFonts w:eastAsia="Times New Roman" w:cs="Times New Roman"/>
          <w:color w:val="auto"/>
          <w:lang w:eastAsia="cs-CZ"/>
        </w:rPr>
        <w:t>Úspora energie a ochrana tepla</w:t>
      </w:r>
      <w:bookmarkEnd w:id="113"/>
    </w:p>
    <w:p w:rsidR="00D2505B" w:rsidRPr="00D57189" w:rsidRDefault="00D2505B" w:rsidP="00247757">
      <w:pPr>
        <w:rPr>
          <w:rFonts w:cs="Arial"/>
        </w:rPr>
      </w:pPr>
      <w:r w:rsidRPr="00D57189">
        <w:rPr>
          <w:rFonts w:cs="Arial"/>
        </w:rPr>
        <w:t xml:space="preserve">Viz </w:t>
      </w:r>
      <w:proofErr w:type="gramStart"/>
      <w:r w:rsidRPr="00D57189">
        <w:rPr>
          <w:rFonts w:cs="Arial"/>
        </w:rPr>
        <w:t xml:space="preserve">kapitola </w:t>
      </w:r>
      <w:r w:rsidR="00D57189" w:rsidRPr="00D57189">
        <w:rPr>
          <w:rFonts w:cs="Arial"/>
        </w:rPr>
        <w:t>B.2.8</w:t>
      </w:r>
      <w:proofErr w:type="gramEnd"/>
      <w:r w:rsidR="005D11D0" w:rsidRPr="00D57189">
        <w:rPr>
          <w:rFonts w:cs="Arial"/>
        </w:rPr>
        <w:t>.)</w:t>
      </w:r>
    </w:p>
    <w:p w:rsidR="00D2505B" w:rsidRPr="00D57189" w:rsidRDefault="00D2505B" w:rsidP="00D2505B">
      <w:pPr>
        <w:pStyle w:val="Nadpis1"/>
        <w:rPr>
          <w:rFonts w:eastAsia="Times New Roman" w:cs="Times New Roman"/>
          <w:color w:val="auto"/>
          <w:lang w:eastAsia="cs-CZ"/>
        </w:rPr>
      </w:pPr>
      <w:bookmarkStart w:id="114" w:name="_Toc54852735"/>
      <w:r w:rsidRPr="00D57189">
        <w:rPr>
          <w:rFonts w:eastAsia="Times New Roman" w:cs="Times New Roman"/>
          <w:color w:val="auto"/>
          <w:lang w:eastAsia="cs-CZ"/>
        </w:rPr>
        <w:t>Ochrana stavby před škodlivými vlivy vnějšího prostředí</w:t>
      </w:r>
      <w:bookmarkEnd w:id="114"/>
      <w:r w:rsidRPr="00D57189">
        <w:rPr>
          <w:rFonts w:eastAsia="Times New Roman" w:cs="Times New Roman"/>
          <w:color w:val="auto"/>
          <w:lang w:eastAsia="cs-CZ"/>
        </w:rPr>
        <w:t xml:space="preserve">  </w:t>
      </w:r>
    </w:p>
    <w:p w:rsidR="00D2505B" w:rsidRPr="00D57189" w:rsidRDefault="00D57189" w:rsidP="00247757">
      <w:pPr>
        <w:rPr>
          <w:rFonts w:cs="Arial"/>
        </w:rPr>
      </w:pPr>
      <w:r w:rsidRPr="00D57189">
        <w:rPr>
          <w:lang w:eastAsia="cs-CZ"/>
        </w:rPr>
        <w:t xml:space="preserve">Viz </w:t>
      </w:r>
      <w:proofErr w:type="gramStart"/>
      <w:r w:rsidRPr="00D57189">
        <w:rPr>
          <w:lang w:eastAsia="cs-CZ"/>
        </w:rPr>
        <w:t>kapitola B.2.11</w:t>
      </w:r>
      <w:proofErr w:type="gramEnd"/>
      <w:r w:rsidR="005D11D0" w:rsidRPr="00D57189">
        <w:rPr>
          <w:lang w:eastAsia="cs-CZ"/>
        </w:rPr>
        <w:t>.)</w:t>
      </w:r>
    </w:p>
    <w:p w:rsidR="00D2505B" w:rsidRPr="00D57189" w:rsidRDefault="00D2505B" w:rsidP="00D2505B">
      <w:pPr>
        <w:pStyle w:val="Nadpis1"/>
        <w:rPr>
          <w:rFonts w:eastAsia="Times New Roman" w:cs="Times New Roman"/>
          <w:color w:val="auto"/>
          <w:lang w:eastAsia="cs-CZ"/>
        </w:rPr>
      </w:pPr>
      <w:bookmarkStart w:id="115" w:name="_Toc54852736"/>
      <w:r w:rsidRPr="00D57189">
        <w:rPr>
          <w:rFonts w:eastAsia="Times New Roman" w:cs="Times New Roman"/>
          <w:color w:val="auto"/>
          <w:lang w:eastAsia="cs-CZ"/>
        </w:rPr>
        <w:t>Bezbariérové užívání</w:t>
      </w:r>
      <w:bookmarkEnd w:id="115"/>
    </w:p>
    <w:p w:rsidR="00D2505B" w:rsidRPr="00AF06A4" w:rsidRDefault="005D11D0" w:rsidP="00AF06A4">
      <w:pPr>
        <w:rPr>
          <w:rFonts w:cs="Arial"/>
        </w:rPr>
      </w:pPr>
      <w:r w:rsidRPr="00D57189">
        <w:rPr>
          <w:rFonts w:cs="Arial"/>
        </w:rPr>
        <w:t xml:space="preserve">Viz </w:t>
      </w:r>
      <w:proofErr w:type="gramStart"/>
      <w:r w:rsidRPr="00D57189">
        <w:rPr>
          <w:rFonts w:cs="Arial"/>
        </w:rPr>
        <w:t>kapitola B.2.4</w:t>
      </w:r>
      <w:proofErr w:type="gramEnd"/>
      <w:r w:rsidRPr="00D57189">
        <w:rPr>
          <w:rFonts w:cs="Arial"/>
        </w:rPr>
        <w:t>.)</w:t>
      </w:r>
    </w:p>
    <w:p w:rsidR="00D2505B" w:rsidRPr="00AF06A4" w:rsidRDefault="00D2505B" w:rsidP="00D2505B">
      <w:pPr>
        <w:pStyle w:val="Nadpis1"/>
        <w:rPr>
          <w:rFonts w:eastAsia="Times New Roman" w:cs="Times New Roman"/>
          <w:color w:val="auto"/>
          <w:lang w:eastAsia="cs-CZ"/>
        </w:rPr>
      </w:pPr>
      <w:bookmarkStart w:id="116" w:name="_Toc54852737"/>
      <w:r w:rsidRPr="00AF06A4">
        <w:rPr>
          <w:rFonts w:eastAsia="Times New Roman" w:cs="Times New Roman"/>
          <w:color w:val="auto"/>
          <w:lang w:eastAsia="cs-CZ"/>
        </w:rPr>
        <w:t>Doplňková měření a průzkumy</w:t>
      </w:r>
      <w:bookmarkEnd w:id="116"/>
    </w:p>
    <w:p w:rsidR="00D57189" w:rsidRPr="00AF06A4" w:rsidRDefault="00D57189" w:rsidP="00AF06A4">
      <w:r w:rsidRPr="00AF06A4">
        <w:t xml:space="preserve">Pro potřeby stavby </w:t>
      </w:r>
      <w:r w:rsidR="00CD4842">
        <w:t>byl proveden stavebně technický průzkum a d</w:t>
      </w:r>
      <w:r w:rsidRPr="00AF06A4">
        <w:t xml:space="preserve">ošlo </w:t>
      </w:r>
      <w:r w:rsidR="00CD4842">
        <w:t>ke</w:t>
      </w:r>
      <w:r w:rsidRPr="00AF06A4">
        <w:t xml:space="preserve"> geodetickému zaměření polohy koleje a mostních objektů.</w:t>
      </w:r>
      <w:r w:rsidR="00CD4842">
        <w:t xml:space="preserve"> </w:t>
      </w:r>
    </w:p>
    <w:p w:rsidR="0025771E" w:rsidRPr="00B315CE" w:rsidRDefault="0025771E" w:rsidP="002F7BB4">
      <w:pPr>
        <w:pStyle w:val="Nadpis1"/>
        <w:rPr>
          <w:color w:val="auto"/>
          <w:lang w:eastAsia="cs-CZ"/>
        </w:rPr>
      </w:pPr>
      <w:bookmarkStart w:id="117" w:name="_Toc54852738"/>
      <w:r w:rsidRPr="00B315CE">
        <w:rPr>
          <w:rFonts w:eastAsia="Times New Roman" w:cs="Times New Roman"/>
          <w:color w:val="auto"/>
          <w:lang w:eastAsia="cs-CZ"/>
        </w:rPr>
        <w:t>Odpadové</w:t>
      </w:r>
      <w:r w:rsidRPr="00B315CE">
        <w:rPr>
          <w:color w:val="auto"/>
          <w:lang w:eastAsia="cs-CZ"/>
        </w:rPr>
        <w:t xml:space="preserve"> hospodářství</w:t>
      </w:r>
      <w:bookmarkEnd w:id="117"/>
    </w:p>
    <w:p w:rsidR="005243B6" w:rsidRPr="00B315CE" w:rsidRDefault="005243B6" w:rsidP="005243B6">
      <w:pPr>
        <w:pStyle w:val="Nadpis2"/>
        <w:ind w:hanging="714"/>
        <w:rPr>
          <w:color w:val="auto"/>
          <w:lang w:eastAsia="cs-CZ"/>
        </w:rPr>
      </w:pPr>
      <w:bookmarkStart w:id="118" w:name="_Toc54852739"/>
      <w:r w:rsidRPr="00B315CE">
        <w:rPr>
          <w:color w:val="auto"/>
          <w:lang w:eastAsia="cs-CZ"/>
        </w:rPr>
        <w:t>Platná legislativa</w:t>
      </w:r>
      <w:bookmarkEnd w:id="118"/>
    </w:p>
    <w:p w:rsidR="005243B6" w:rsidRPr="00B315CE" w:rsidRDefault="005243B6" w:rsidP="005243B6">
      <w:pPr>
        <w:rPr>
          <w:rFonts w:cs="Arial"/>
        </w:rPr>
      </w:pPr>
      <w:r w:rsidRPr="00B315CE">
        <w:rPr>
          <w:rFonts w:cs="Arial"/>
        </w:rPr>
        <w:t xml:space="preserve">Nakládání s odpady se v </w:t>
      </w:r>
      <w:r w:rsidRPr="00B315CE">
        <w:rPr>
          <w:rFonts w:cs="Arial" w:hint="eastAsia"/>
        </w:rPr>
        <w:t>Č</w:t>
      </w:r>
      <w:r w:rsidRPr="00B315CE">
        <w:rPr>
          <w:rFonts w:cs="Arial"/>
        </w:rPr>
        <w:t xml:space="preserve">eské republice </w:t>
      </w:r>
      <w:r w:rsidRPr="00B315CE">
        <w:rPr>
          <w:rFonts w:cs="Arial" w:hint="eastAsia"/>
        </w:rPr>
        <w:t>ř</w:t>
      </w:r>
      <w:r w:rsidRPr="00B315CE">
        <w:rPr>
          <w:rFonts w:cs="Arial"/>
        </w:rPr>
        <w:t xml:space="preserve">ídí zákonem </w:t>
      </w:r>
      <w:r w:rsidRPr="00B315CE">
        <w:rPr>
          <w:rFonts w:cs="Arial" w:hint="eastAsia"/>
        </w:rPr>
        <w:t>č</w:t>
      </w:r>
      <w:r w:rsidRPr="00B315CE">
        <w:rPr>
          <w:rFonts w:cs="Arial"/>
        </w:rPr>
        <w:t>. 185/2001 Sb., o odpadech a o zm</w:t>
      </w:r>
      <w:r w:rsidRPr="00B315CE">
        <w:rPr>
          <w:rFonts w:cs="Arial" w:hint="eastAsia"/>
        </w:rPr>
        <w:t>ě</w:t>
      </w:r>
      <w:r w:rsidRPr="00B315CE">
        <w:rPr>
          <w:rFonts w:cs="Arial"/>
        </w:rPr>
        <w:t>n</w:t>
      </w:r>
      <w:r w:rsidRPr="00B315CE">
        <w:rPr>
          <w:rFonts w:cs="Arial" w:hint="eastAsia"/>
        </w:rPr>
        <w:t>ě</w:t>
      </w:r>
      <w:r w:rsidRPr="00B315CE">
        <w:rPr>
          <w:rFonts w:cs="Arial"/>
        </w:rPr>
        <w:t xml:space="preserve"> n</w:t>
      </w:r>
      <w:r w:rsidRPr="00B315CE">
        <w:rPr>
          <w:rFonts w:cs="Arial" w:hint="eastAsia"/>
        </w:rPr>
        <w:t>ě</w:t>
      </w:r>
      <w:r w:rsidRPr="00B315CE">
        <w:rPr>
          <w:rFonts w:cs="Arial"/>
        </w:rPr>
        <w:t>kterých</w:t>
      </w:r>
    </w:p>
    <w:p w:rsidR="005243B6" w:rsidRPr="00B315CE" w:rsidRDefault="005243B6" w:rsidP="005243B6">
      <w:pPr>
        <w:rPr>
          <w:rFonts w:cs="Arial"/>
        </w:rPr>
      </w:pPr>
      <w:r w:rsidRPr="00B315CE">
        <w:rPr>
          <w:rFonts w:cs="Arial"/>
        </w:rPr>
        <w:t>dalších zákon</w:t>
      </w:r>
      <w:r w:rsidRPr="00B315CE">
        <w:rPr>
          <w:rFonts w:cs="Arial" w:hint="eastAsia"/>
        </w:rPr>
        <w:t>ů</w:t>
      </w:r>
      <w:r w:rsidRPr="00B315CE">
        <w:rPr>
          <w:rFonts w:cs="Arial"/>
        </w:rPr>
        <w:t>, v platném zn</w:t>
      </w:r>
      <w:r w:rsidRPr="00B315CE">
        <w:rPr>
          <w:rFonts w:cs="Arial" w:hint="eastAsia"/>
        </w:rPr>
        <w:t>ě</w:t>
      </w:r>
      <w:r w:rsidRPr="00B315CE">
        <w:rPr>
          <w:rFonts w:cs="Arial"/>
        </w:rPr>
        <w:t>ní a jeho provád</w:t>
      </w:r>
      <w:r w:rsidRPr="00B315CE">
        <w:rPr>
          <w:rFonts w:cs="Arial" w:hint="eastAsia"/>
        </w:rPr>
        <w:t>ě</w:t>
      </w:r>
      <w:r w:rsidRPr="00B315CE">
        <w:rPr>
          <w:rFonts w:cs="Arial"/>
        </w:rPr>
        <w:t>cími p</w:t>
      </w:r>
      <w:r w:rsidRPr="00B315CE">
        <w:rPr>
          <w:rFonts w:cs="Arial" w:hint="eastAsia"/>
        </w:rPr>
        <w:t>ř</w:t>
      </w:r>
      <w:r w:rsidRPr="00B315CE">
        <w:rPr>
          <w:rFonts w:cs="Arial"/>
        </w:rPr>
        <w:t>edpisy:</w:t>
      </w:r>
    </w:p>
    <w:p w:rsidR="005243B6" w:rsidRPr="00B315CE" w:rsidRDefault="005243B6" w:rsidP="005243B6">
      <w:pPr>
        <w:rPr>
          <w:rFonts w:cs="Arial"/>
        </w:rPr>
      </w:pPr>
      <w:r w:rsidRPr="00B315CE">
        <w:rPr>
          <w:rFonts w:cs="Arial"/>
        </w:rPr>
        <w:t>• vyhláška Ministerstva životního prost</w:t>
      </w:r>
      <w:r w:rsidRPr="00B315CE">
        <w:rPr>
          <w:rFonts w:cs="Arial" w:hint="eastAsia"/>
        </w:rPr>
        <w:t>ř</w:t>
      </w:r>
      <w:r w:rsidRPr="00B315CE">
        <w:rPr>
          <w:rFonts w:cs="Arial"/>
        </w:rPr>
        <w:t xml:space="preserve">edí </w:t>
      </w:r>
      <w:r w:rsidRPr="00B315CE">
        <w:rPr>
          <w:rFonts w:cs="Arial" w:hint="eastAsia"/>
        </w:rPr>
        <w:t>č</w:t>
      </w:r>
      <w:r w:rsidRPr="00B315CE">
        <w:rPr>
          <w:rFonts w:cs="Arial"/>
        </w:rPr>
        <w:t>. 383/2001 Sb., o podrobnostech nakládání s odpady, v platném zn</w:t>
      </w:r>
      <w:r w:rsidRPr="00B315CE">
        <w:rPr>
          <w:rFonts w:cs="Arial" w:hint="eastAsia"/>
        </w:rPr>
        <w:t>ě</w:t>
      </w:r>
      <w:r w:rsidRPr="00B315CE">
        <w:rPr>
          <w:rFonts w:cs="Arial"/>
        </w:rPr>
        <w:t>ní.</w:t>
      </w:r>
    </w:p>
    <w:p w:rsidR="005243B6" w:rsidRPr="00B315CE" w:rsidRDefault="005243B6" w:rsidP="005243B6">
      <w:pPr>
        <w:rPr>
          <w:rFonts w:cs="Arial"/>
        </w:rPr>
      </w:pPr>
      <w:r w:rsidRPr="00B315CE">
        <w:rPr>
          <w:rFonts w:cs="Arial"/>
        </w:rPr>
        <w:t>• vyhláška Ministerstva životního prost</w:t>
      </w:r>
      <w:r w:rsidRPr="00B315CE">
        <w:rPr>
          <w:rFonts w:cs="Arial" w:hint="eastAsia"/>
        </w:rPr>
        <w:t>ř</w:t>
      </w:r>
      <w:r w:rsidRPr="00B315CE">
        <w:rPr>
          <w:rFonts w:cs="Arial"/>
        </w:rPr>
        <w:t xml:space="preserve">edí </w:t>
      </w:r>
      <w:r w:rsidRPr="00B315CE">
        <w:rPr>
          <w:rFonts w:cs="Arial" w:hint="eastAsia"/>
        </w:rPr>
        <w:t>č</w:t>
      </w:r>
      <w:r w:rsidRPr="00B315CE">
        <w:rPr>
          <w:rFonts w:cs="Arial"/>
        </w:rPr>
        <w:t xml:space="preserve">. 384/2001 Sb., o nakládání s polychlorovanými bifenyly, polychlorovanými </w:t>
      </w:r>
      <w:proofErr w:type="spellStart"/>
      <w:r w:rsidRPr="00B315CE">
        <w:rPr>
          <w:rFonts w:cs="Arial"/>
        </w:rPr>
        <w:t>terfenyly</w:t>
      </w:r>
      <w:proofErr w:type="spellEnd"/>
      <w:r w:rsidRPr="00B315CE">
        <w:rPr>
          <w:rFonts w:cs="Arial"/>
        </w:rPr>
        <w:t xml:space="preserve">, </w:t>
      </w:r>
      <w:proofErr w:type="spellStart"/>
      <w:r w:rsidRPr="00B315CE">
        <w:rPr>
          <w:rFonts w:cs="Arial"/>
        </w:rPr>
        <w:t>monometyltetrachlordifenylmetanem</w:t>
      </w:r>
      <w:proofErr w:type="spellEnd"/>
      <w:r w:rsidRPr="00B315CE">
        <w:rPr>
          <w:rFonts w:cs="Arial"/>
        </w:rPr>
        <w:t xml:space="preserve">, </w:t>
      </w:r>
      <w:proofErr w:type="spellStart"/>
      <w:r w:rsidRPr="00B315CE">
        <w:rPr>
          <w:rFonts w:cs="Arial"/>
        </w:rPr>
        <w:t>monometyldichlordifenylmetanem</w:t>
      </w:r>
      <w:proofErr w:type="spellEnd"/>
      <w:r w:rsidRPr="00B315CE">
        <w:rPr>
          <w:rFonts w:cs="Arial"/>
        </w:rPr>
        <w:t xml:space="preserve">, </w:t>
      </w:r>
      <w:proofErr w:type="spellStart"/>
      <w:r w:rsidRPr="00B315CE">
        <w:rPr>
          <w:rFonts w:cs="Arial"/>
        </w:rPr>
        <w:t>monometyldibromdifenylmetanem</w:t>
      </w:r>
      <w:proofErr w:type="spellEnd"/>
      <w:r w:rsidRPr="00B315CE">
        <w:rPr>
          <w:rFonts w:cs="Arial"/>
        </w:rPr>
        <w:t xml:space="preserve"> a veškerými sm</w:t>
      </w:r>
      <w:r w:rsidRPr="00B315CE">
        <w:rPr>
          <w:rFonts w:cs="Arial" w:hint="eastAsia"/>
        </w:rPr>
        <w:t>ě</w:t>
      </w:r>
      <w:r w:rsidRPr="00B315CE">
        <w:rPr>
          <w:rFonts w:cs="Arial"/>
        </w:rPr>
        <w:t>smi obsahujícími kteroukoliv z t</w:t>
      </w:r>
      <w:r w:rsidRPr="00B315CE">
        <w:rPr>
          <w:rFonts w:cs="Arial" w:hint="eastAsia"/>
        </w:rPr>
        <w:t>ě</w:t>
      </w:r>
      <w:r w:rsidRPr="00B315CE">
        <w:rPr>
          <w:rFonts w:cs="Arial"/>
        </w:rPr>
        <w:t>chto látek v koncentraci v</w:t>
      </w:r>
      <w:r w:rsidRPr="00B315CE">
        <w:rPr>
          <w:rFonts w:cs="Arial" w:hint="eastAsia"/>
        </w:rPr>
        <w:t>ě</w:t>
      </w:r>
      <w:r w:rsidRPr="00B315CE">
        <w:rPr>
          <w:rFonts w:cs="Arial"/>
        </w:rPr>
        <w:t>tší než 50 mg/kg (o nakládání s PCB), v platném zn</w:t>
      </w:r>
      <w:r w:rsidRPr="00B315CE">
        <w:rPr>
          <w:rFonts w:cs="Arial" w:hint="eastAsia"/>
        </w:rPr>
        <w:t>ě</w:t>
      </w:r>
      <w:r w:rsidRPr="00B315CE">
        <w:rPr>
          <w:rFonts w:cs="Arial"/>
        </w:rPr>
        <w:t>ní.</w:t>
      </w:r>
    </w:p>
    <w:p w:rsidR="005243B6" w:rsidRPr="00B315CE" w:rsidRDefault="005243B6" w:rsidP="005243B6">
      <w:pPr>
        <w:rPr>
          <w:rFonts w:cs="Arial"/>
        </w:rPr>
      </w:pPr>
      <w:r w:rsidRPr="00B315CE">
        <w:rPr>
          <w:rFonts w:cs="Arial"/>
        </w:rPr>
        <w:t>• vyhláška Ministerstva životního prost</w:t>
      </w:r>
      <w:r w:rsidRPr="00B315CE">
        <w:rPr>
          <w:rFonts w:cs="Arial" w:hint="eastAsia"/>
        </w:rPr>
        <w:t>ř</w:t>
      </w:r>
      <w:r w:rsidRPr="00B315CE">
        <w:rPr>
          <w:rFonts w:cs="Arial"/>
        </w:rPr>
        <w:t xml:space="preserve">edí </w:t>
      </w:r>
      <w:r w:rsidRPr="00B315CE">
        <w:rPr>
          <w:rFonts w:cs="Arial" w:hint="eastAsia"/>
        </w:rPr>
        <w:t>č</w:t>
      </w:r>
      <w:r w:rsidRPr="00B315CE">
        <w:rPr>
          <w:rFonts w:cs="Arial"/>
        </w:rPr>
        <w:t>. 237/2002 Sb., o podrobnostech zp</w:t>
      </w:r>
      <w:r w:rsidRPr="00B315CE">
        <w:rPr>
          <w:rFonts w:cs="Arial" w:hint="eastAsia"/>
        </w:rPr>
        <w:t>ů</w:t>
      </w:r>
      <w:r w:rsidRPr="00B315CE">
        <w:rPr>
          <w:rFonts w:cs="Arial"/>
        </w:rPr>
        <w:t>sobu provedení zp</w:t>
      </w:r>
      <w:r w:rsidRPr="00B315CE">
        <w:rPr>
          <w:rFonts w:cs="Arial" w:hint="eastAsia"/>
        </w:rPr>
        <w:t>ě</w:t>
      </w:r>
      <w:r w:rsidRPr="00B315CE">
        <w:rPr>
          <w:rFonts w:cs="Arial"/>
        </w:rPr>
        <w:t>tného odb</w:t>
      </w:r>
      <w:r w:rsidRPr="00B315CE">
        <w:rPr>
          <w:rFonts w:cs="Arial" w:hint="eastAsia"/>
        </w:rPr>
        <w:t>ě</w:t>
      </w:r>
      <w:r w:rsidRPr="00B315CE">
        <w:rPr>
          <w:rFonts w:cs="Arial"/>
        </w:rPr>
        <w:t>ru n</w:t>
      </w:r>
      <w:r w:rsidRPr="00B315CE">
        <w:rPr>
          <w:rFonts w:cs="Arial" w:hint="eastAsia"/>
        </w:rPr>
        <w:t>ě</w:t>
      </w:r>
      <w:r w:rsidRPr="00B315CE">
        <w:rPr>
          <w:rFonts w:cs="Arial"/>
        </w:rPr>
        <w:t>kterých výrobk</w:t>
      </w:r>
      <w:r w:rsidRPr="00B315CE">
        <w:rPr>
          <w:rFonts w:cs="Arial" w:hint="eastAsia"/>
        </w:rPr>
        <w:t>ů</w:t>
      </w:r>
      <w:r w:rsidRPr="00B315CE">
        <w:rPr>
          <w:rFonts w:cs="Arial"/>
        </w:rPr>
        <w:t>, v platném zn</w:t>
      </w:r>
      <w:r w:rsidRPr="00B315CE">
        <w:rPr>
          <w:rFonts w:cs="Arial" w:hint="eastAsia"/>
        </w:rPr>
        <w:t>ě</w:t>
      </w:r>
      <w:r w:rsidRPr="00B315CE">
        <w:rPr>
          <w:rFonts w:cs="Arial"/>
        </w:rPr>
        <w:t>ní.</w:t>
      </w:r>
    </w:p>
    <w:p w:rsidR="005243B6" w:rsidRPr="00B315CE" w:rsidRDefault="005243B6" w:rsidP="005243B6">
      <w:pPr>
        <w:rPr>
          <w:rFonts w:cs="Arial"/>
        </w:rPr>
      </w:pPr>
      <w:r w:rsidRPr="00B315CE">
        <w:rPr>
          <w:rFonts w:cs="Arial"/>
        </w:rPr>
        <w:t xml:space="preserve">• vyhláška </w:t>
      </w:r>
      <w:r w:rsidRPr="00B315CE">
        <w:rPr>
          <w:rFonts w:cs="Arial" w:hint="eastAsia"/>
        </w:rPr>
        <w:t>č</w:t>
      </w:r>
      <w:r w:rsidRPr="00B315CE">
        <w:rPr>
          <w:rFonts w:cs="Arial"/>
        </w:rPr>
        <w:t>. 294/2005 Sb., o podmínkách ukládání odpad</w:t>
      </w:r>
      <w:r w:rsidRPr="00B315CE">
        <w:rPr>
          <w:rFonts w:cs="Arial" w:hint="eastAsia"/>
        </w:rPr>
        <w:t>ů</w:t>
      </w:r>
      <w:r w:rsidRPr="00B315CE">
        <w:rPr>
          <w:rFonts w:cs="Arial"/>
        </w:rPr>
        <w:t xml:space="preserve"> na skládky a jejich využívání na povrchu terénu a zm</w:t>
      </w:r>
      <w:r w:rsidRPr="00B315CE">
        <w:rPr>
          <w:rFonts w:cs="Arial" w:hint="eastAsia"/>
        </w:rPr>
        <w:t>ě</w:t>
      </w:r>
      <w:r w:rsidRPr="00B315CE">
        <w:rPr>
          <w:rFonts w:cs="Arial"/>
        </w:rPr>
        <w:t>n</w:t>
      </w:r>
      <w:r w:rsidRPr="00B315CE">
        <w:rPr>
          <w:rFonts w:cs="Arial" w:hint="eastAsia"/>
        </w:rPr>
        <w:t>ě</w:t>
      </w:r>
      <w:r w:rsidRPr="00B315CE">
        <w:rPr>
          <w:rFonts w:cs="Arial"/>
        </w:rPr>
        <w:t xml:space="preserve"> vyhlášky </w:t>
      </w:r>
      <w:r w:rsidRPr="00B315CE">
        <w:rPr>
          <w:rFonts w:cs="Arial" w:hint="eastAsia"/>
        </w:rPr>
        <w:t>č</w:t>
      </w:r>
      <w:r w:rsidRPr="00B315CE">
        <w:rPr>
          <w:rFonts w:cs="Arial"/>
        </w:rPr>
        <w:t>. 383/2001 Sb., o podrobnostech nakládání s odpady, v platném zn</w:t>
      </w:r>
      <w:r w:rsidRPr="00B315CE">
        <w:rPr>
          <w:rFonts w:cs="Arial" w:hint="eastAsia"/>
        </w:rPr>
        <w:t>ě</w:t>
      </w:r>
      <w:r w:rsidRPr="00B315CE">
        <w:rPr>
          <w:rFonts w:cs="Arial"/>
        </w:rPr>
        <w:t>ní.</w:t>
      </w:r>
    </w:p>
    <w:p w:rsidR="005243B6" w:rsidRPr="00B315CE" w:rsidRDefault="005243B6" w:rsidP="005243B6">
      <w:pPr>
        <w:rPr>
          <w:rFonts w:cs="Arial"/>
        </w:rPr>
      </w:pPr>
      <w:r w:rsidRPr="00B315CE">
        <w:rPr>
          <w:rFonts w:cs="Arial"/>
        </w:rPr>
        <w:t xml:space="preserve">• vyhláška </w:t>
      </w:r>
      <w:r w:rsidRPr="00B315CE">
        <w:rPr>
          <w:rFonts w:cs="Arial" w:hint="eastAsia"/>
        </w:rPr>
        <w:t>č</w:t>
      </w:r>
      <w:r w:rsidRPr="00B315CE">
        <w:rPr>
          <w:rFonts w:cs="Arial"/>
        </w:rPr>
        <w:t xml:space="preserve">. 352/2005 Sb., o podrobnostech nakládání s </w:t>
      </w:r>
      <w:proofErr w:type="spellStart"/>
      <w:r w:rsidRPr="00B315CE">
        <w:rPr>
          <w:rFonts w:cs="Arial"/>
        </w:rPr>
        <w:t>elektroza</w:t>
      </w:r>
      <w:r w:rsidRPr="00B315CE">
        <w:rPr>
          <w:rFonts w:cs="Arial" w:hint="eastAsia"/>
        </w:rPr>
        <w:t>ř</w:t>
      </w:r>
      <w:r w:rsidRPr="00B315CE">
        <w:rPr>
          <w:rFonts w:cs="Arial"/>
        </w:rPr>
        <w:t>ízeními</w:t>
      </w:r>
      <w:proofErr w:type="spellEnd"/>
      <w:r w:rsidRPr="00B315CE">
        <w:rPr>
          <w:rFonts w:cs="Arial"/>
        </w:rPr>
        <w:t xml:space="preserve"> a </w:t>
      </w:r>
      <w:proofErr w:type="spellStart"/>
      <w:r w:rsidRPr="00B315CE">
        <w:rPr>
          <w:rFonts w:cs="Arial"/>
        </w:rPr>
        <w:t>elektroodpady</w:t>
      </w:r>
      <w:proofErr w:type="spellEnd"/>
      <w:r w:rsidRPr="00B315CE">
        <w:rPr>
          <w:rFonts w:cs="Arial"/>
        </w:rPr>
        <w:t xml:space="preserve"> a o bližších podmínkách financování nakládání s nimi (vyhláška o nakládání s </w:t>
      </w:r>
      <w:proofErr w:type="spellStart"/>
      <w:r w:rsidRPr="00B315CE">
        <w:rPr>
          <w:rFonts w:cs="Arial"/>
        </w:rPr>
        <w:t>elektroza</w:t>
      </w:r>
      <w:r w:rsidRPr="00B315CE">
        <w:rPr>
          <w:rFonts w:cs="Arial" w:hint="eastAsia"/>
        </w:rPr>
        <w:t>ř</w:t>
      </w:r>
      <w:r w:rsidRPr="00B315CE">
        <w:rPr>
          <w:rFonts w:cs="Arial"/>
        </w:rPr>
        <w:t>ízeními</w:t>
      </w:r>
      <w:proofErr w:type="spellEnd"/>
      <w:r w:rsidRPr="00B315CE">
        <w:rPr>
          <w:rFonts w:cs="Arial"/>
        </w:rPr>
        <w:t xml:space="preserve"> a </w:t>
      </w:r>
      <w:proofErr w:type="spellStart"/>
      <w:r w:rsidRPr="00B315CE">
        <w:rPr>
          <w:rFonts w:cs="Arial"/>
        </w:rPr>
        <w:t>elektroodpady</w:t>
      </w:r>
      <w:proofErr w:type="spellEnd"/>
      <w:r w:rsidRPr="00B315CE">
        <w:rPr>
          <w:rFonts w:cs="Arial"/>
        </w:rPr>
        <w:t>), v platném zn</w:t>
      </w:r>
      <w:r w:rsidRPr="00B315CE">
        <w:rPr>
          <w:rFonts w:cs="Arial" w:hint="eastAsia"/>
        </w:rPr>
        <w:t>ě</w:t>
      </w:r>
      <w:r w:rsidRPr="00B315CE">
        <w:rPr>
          <w:rFonts w:cs="Arial"/>
        </w:rPr>
        <w:t>ní.</w:t>
      </w:r>
    </w:p>
    <w:p w:rsidR="005243B6" w:rsidRPr="00B315CE" w:rsidRDefault="005243B6" w:rsidP="005243B6">
      <w:pPr>
        <w:rPr>
          <w:rFonts w:cs="Arial"/>
        </w:rPr>
      </w:pPr>
      <w:r w:rsidRPr="00B315CE">
        <w:rPr>
          <w:rFonts w:cs="Arial"/>
        </w:rPr>
        <w:t xml:space="preserve">• vyhláška </w:t>
      </w:r>
      <w:r w:rsidRPr="00B315CE">
        <w:rPr>
          <w:rFonts w:cs="Arial" w:hint="eastAsia"/>
        </w:rPr>
        <w:t>č</w:t>
      </w:r>
      <w:r w:rsidRPr="00B315CE">
        <w:rPr>
          <w:rFonts w:cs="Arial"/>
        </w:rPr>
        <w:t>. 341/2008 Sb., o podrobnostech nakládání s biologicky rozložitelnými odpady a o zm</w:t>
      </w:r>
      <w:r w:rsidRPr="00B315CE">
        <w:rPr>
          <w:rFonts w:cs="Arial" w:hint="eastAsia"/>
        </w:rPr>
        <w:t>ě</w:t>
      </w:r>
      <w:r w:rsidRPr="00B315CE">
        <w:rPr>
          <w:rFonts w:cs="Arial"/>
        </w:rPr>
        <w:t>n</w:t>
      </w:r>
      <w:r w:rsidRPr="00B315CE">
        <w:rPr>
          <w:rFonts w:cs="Arial" w:hint="eastAsia"/>
        </w:rPr>
        <w:t>ě</w:t>
      </w:r>
    </w:p>
    <w:p w:rsidR="002F7BB4" w:rsidRPr="00B315CE" w:rsidRDefault="005243B6" w:rsidP="005243B6">
      <w:pPr>
        <w:rPr>
          <w:rFonts w:cs="Arial"/>
        </w:rPr>
      </w:pPr>
      <w:r w:rsidRPr="00B315CE">
        <w:rPr>
          <w:rFonts w:cs="Arial"/>
        </w:rPr>
        <w:t xml:space="preserve">vyhlášky </w:t>
      </w:r>
      <w:r w:rsidRPr="00B315CE">
        <w:rPr>
          <w:rFonts w:cs="Arial" w:hint="eastAsia"/>
        </w:rPr>
        <w:t>č</w:t>
      </w:r>
      <w:r w:rsidRPr="00B315CE">
        <w:rPr>
          <w:rFonts w:cs="Arial"/>
        </w:rPr>
        <w:t>. 294/2005 Sb., o podmínkách ukládání odpad</w:t>
      </w:r>
      <w:r w:rsidRPr="00B315CE">
        <w:rPr>
          <w:rFonts w:cs="Arial" w:hint="eastAsia"/>
        </w:rPr>
        <w:t>ů</w:t>
      </w:r>
      <w:r w:rsidRPr="00B315CE">
        <w:rPr>
          <w:rFonts w:cs="Arial"/>
        </w:rPr>
        <w:t xml:space="preserve"> na skládky a jejich využívání na povrchu terénu a zm</w:t>
      </w:r>
      <w:r w:rsidRPr="00B315CE">
        <w:rPr>
          <w:rFonts w:cs="Arial" w:hint="eastAsia"/>
        </w:rPr>
        <w:t>ě</w:t>
      </w:r>
      <w:r w:rsidRPr="00B315CE">
        <w:rPr>
          <w:rFonts w:cs="Arial"/>
        </w:rPr>
        <w:t>n</w:t>
      </w:r>
      <w:r w:rsidRPr="00B315CE">
        <w:rPr>
          <w:rFonts w:cs="Arial" w:hint="eastAsia"/>
        </w:rPr>
        <w:t>ě</w:t>
      </w:r>
      <w:r w:rsidRPr="00B315CE">
        <w:rPr>
          <w:rFonts w:cs="Arial"/>
        </w:rPr>
        <w:t xml:space="preserve"> vyhlášky </w:t>
      </w:r>
      <w:r w:rsidRPr="00B315CE">
        <w:rPr>
          <w:rFonts w:cs="Arial" w:hint="eastAsia"/>
        </w:rPr>
        <w:t>č</w:t>
      </w:r>
      <w:r w:rsidRPr="00B315CE">
        <w:rPr>
          <w:rFonts w:cs="Arial"/>
        </w:rPr>
        <w:t>. 383/2001 Sb., o podrobnostech nakládání s odpady, (vyhláška o podrobnostech nakládání s biologicky rozložitelnými odpady), v platném zn</w:t>
      </w:r>
      <w:r w:rsidRPr="00B315CE">
        <w:rPr>
          <w:rFonts w:cs="Arial" w:hint="eastAsia"/>
        </w:rPr>
        <w:t>ě</w:t>
      </w:r>
      <w:r w:rsidRPr="00B315CE">
        <w:rPr>
          <w:rFonts w:cs="Arial"/>
        </w:rPr>
        <w:t>ní.</w:t>
      </w:r>
    </w:p>
    <w:p w:rsidR="005243B6" w:rsidRPr="00B315CE" w:rsidRDefault="005243B6" w:rsidP="005243B6">
      <w:pPr>
        <w:rPr>
          <w:rFonts w:cs="Arial"/>
        </w:rPr>
      </w:pPr>
      <w:r w:rsidRPr="00B315CE">
        <w:rPr>
          <w:rFonts w:cs="Arial"/>
        </w:rPr>
        <w:t xml:space="preserve">• vyhláška </w:t>
      </w:r>
      <w:r w:rsidRPr="00B315CE">
        <w:rPr>
          <w:rFonts w:cs="Arial" w:hint="eastAsia"/>
        </w:rPr>
        <w:t>č</w:t>
      </w:r>
      <w:r w:rsidRPr="00B315CE">
        <w:rPr>
          <w:rFonts w:cs="Arial"/>
        </w:rPr>
        <w:t>. 170/2010 Sb., o bateriích a akumulátorech a o zm</w:t>
      </w:r>
      <w:r w:rsidRPr="00B315CE">
        <w:rPr>
          <w:rFonts w:cs="Arial" w:hint="eastAsia"/>
        </w:rPr>
        <w:t>ě</w:t>
      </w:r>
      <w:r w:rsidRPr="00B315CE">
        <w:rPr>
          <w:rFonts w:cs="Arial"/>
        </w:rPr>
        <w:t>n</w:t>
      </w:r>
      <w:r w:rsidRPr="00B315CE">
        <w:rPr>
          <w:rFonts w:cs="Arial" w:hint="eastAsia"/>
        </w:rPr>
        <w:t>ě</w:t>
      </w:r>
      <w:r w:rsidRPr="00B315CE">
        <w:rPr>
          <w:rFonts w:cs="Arial"/>
        </w:rPr>
        <w:t xml:space="preserve"> vyhlášky </w:t>
      </w:r>
      <w:r w:rsidRPr="00B315CE">
        <w:rPr>
          <w:rFonts w:cs="Arial" w:hint="eastAsia"/>
        </w:rPr>
        <w:t>č</w:t>
      </w:r>
      <w:r w:rsidRPr="00B315CE">
        <w:rPr>
          <w:rFonts w:cs="Arial"/>
        </w:rPr>
        <w:t>. 383/2001 Sb.,</w:t>
      </w:r>
    </w:p>
    <w:p w:rsidR="005243B6" w:rsidRPr="00B315CE" w:rsidRDefault="005243B6" w:rsidP="005243B6">
      <w:pPr>
        <w:rPr>
          <w:rFonts w:cs="Arial"/>
        </w:rPr>
      </w:pPr>
      <w:r w:rsidRPr="00B315CE">
        <w:rPr>
          <w:rFonts w:cs="Arial"/>
        </w:rPr>
        <w:lastRenderedPageBreak/>
        <w:t>o podrobnostech nakládání s odpady, ve zn</w:t>
      </w:r>
      <w:r w:rsidRPr="00B315CE">
        <w:rPr>
          <w:rFonts w:cs="Arial" w:hint="eastAsia"/>
        </w:rPr>
        <w:t>ě</w:t>
      </w:r>
      <w:r w:rsidRPr="00B315CE">
        <w:rPr>
          <w:rFonts w:cs="Arial"/>
        </w:rPr>
        <w:t>ní pozd</w:t>
      </w:r>
      <w:r w:rsidRPr="00B315CE">
        <w:rPr>
          <w:rFonts w:cs="Arial" w:hint="eastAsia"/>
        </w:rPr>
        <w:t>ě</w:t>
      </w:r>
      <w:r w:rsidRPr="00B315CE">
        <w:rPr>
          <w:rFonts w:cs="Arial"/>
        </w:rPr>
        <w:t>jších p</w:t>
      </w:r>
      <w:r w:rsidRPr="00B315CE">
        <w:rPr>
          <w:rFonts w:cs="Arial" w:hint="eastAsia"/>
        </w:rPr>
        <w:t>ř</w:t>
      </w:r>
      <w:r w:rsidRPr="00B315CE">
        <w:rPr>
          <w:rFonts w:cs="Arial"/>
        </w:rPr>
        <w:t>edpis</w:t>
      </w:r>
      <w:r w:rsidRPr="00B315CE">
        <w:rPr>
          <w:rFonts w:cs="Arial" w:hint="eastAsia"/>
        </w:rPr>
        <w:t>ů</w:t>
      </w:r>
      <w:r w:rsidRPr="00B315CE">
        <w:rPr>
          <w:rFonts w:cs="Arial"/>
        </w:rPr>
        <w:t>, v platném zn</w:t>
      </w:r>
      <w:r w:rsidRPr="00B315CE">
        <w:rPr>
          <w:rFonts w:cs="Arial" w:hint="eastAsia"/>
        </w:rPr>
        <w:t>ě</w:t>
      </w:r>
      <w:r w:rsidRPr="00B315CE">
        <w:rPr>
          <w:rFonts w:cs="Arial"/>
        </w:rPr>
        <w:t>ní.</w:t>
      </w:r>
    </w:p>
    <w:p w:rsidR="005243B6" w:rsidRPr="00B315CE" w:rsidRDefault="005243B6" w:rsidP="005243B6">
      <w:pPr>
        <w:rPr>
          <w:rFonts w:cs="Arial"/>
        </w:rPr>
      </w:pPr>
      <w:r w:rsidRPr="00B315CE">
        <w:rPr>
          <w:rFonts w:cs="Arial"/>
        </w:rPr>
        <w:t xml:space="preserve">• vyhláška </w:t>
      </w:r>
      <w:r w:rsidRPr="00B315CE">
        <w:rPr>
          <w:rFonts w:cs="Arial" w:hint="eastAsia"/>
        </w:rPr>
        <w:t>č</w:t>
      </w:r>
      <w:r w:rsidRPr="00B315CE">
        <w:rPr>
          <w:rFonts w:cs="Arial"/>
        </w:rPr>
        <w:t>. 93/2016 Sb., o Katalogu odpad</w:t>
      </w:r>
      <w:r w:rsidRPr="00B315CE">
        <w:rPr>
          <w:rFonts w:cs="Arial" w:hint="eastAsia"/>
        </w:rPr>
        <w:t>ů</w:t>
      </w:r>
      <w:r w:rsidRPr="00B315CE">
        <w:rPr>
          <w:rFonts w:cs="Arial"/>
        </w:rPr>
        <w:t>, v platném zn</w:t>
      </w:r>
      <w:r w:rsidRPr="00B315CE">
        <w:rPr>
          <w:rFonts w:cs="Arial" w:hint="eastAsia"/>
        </w:rPr>
        <w:t>ě</w:t>
      </w:r>
      <w:r w:rsidRPr="00B315CE">
        <w:rPr>
          <w:rFonts w:cs="Arial"/>
        </w:rPr>
        <w:t>ní.</w:t>
      </w:r>
    </w:p>
    <w:p w:rsidR="005243B6" w:rsidRPr="00B315CE" w:rsidRDefault="005243B6" w:rsidP="005243B6">
      <w:pPr>
        <w:rPr>
          <w:rFonts w:cs="Arial"/>
        </w:rPr>
      </w:pPr>
      <w:r w:rsidRPr="00B315CE">
        <w:rPr>
          <w:rFonts w:cs="Arial"/>
        </w:rPr>
        <w:t xml:space="preserve">• vyhláška </w:t>
      </w:r>
      <w:r w:rsidRPr="00B315CE">
        <w:rPr>
          <w:rFonts w:cs="Arial" w:hint="eastAsia"/>
        </w:rPr>
        <w:t>č</w:t>
      </w:r>
      <w:r w:rsidRPr="00B315CE">
        <w:rPr>
          <w:rFonts w:cs="Arial"/>
        </w:rPr>
        <w:t>. 94/2016 Sb., o hodnocení nebezpe</w:t>
      </w:r>
      <w:r w:rsidRPr="00B315CE">
        <w:rPr>
          <w:rFonts w:cs="Arial" w:hint="eastAsia"/>
        </w:rPr>
        <w:t>č</w:t>
      </w:r>
      <w:r w:rsidRPr="00B315CE">
        <w:rPr>
          <w:rFonts w:cs="Arial"/>
        </w:rPr>
        <w:t>ných vlastností odpad</w:t>
      </w:r>
      <w:r w:rsidRPr="00B315CE">
        <w:rPr>
          <w:rFonts w:cs="Arial" w:hint="eastAsia"/>
        </w:rPr>
        <w:t>ů</w:t>
      </w:r>
      <w:r w:rsidRPr="00B315CE">
        <w:rPr>
          <w:rFonts w:cs="Arial"/>
        </w:rPr>
        <w:t>, v platném zn</w:t>
      </w:r>
      <w:r w:rsidRPr="00B315CE">
        <w:rPr>
          <w:rFonts w:cs="Arial" w:hint="eastAsia"/>
        </w:rPr>
        <w:t>ě</w:t>
      </w:r>
      <w:r w:rsidRPr="00B315CE">
        <w:rPr>
          <w:rFonts w:cs="Arial"/>
        </w:rPr>
        <w:t>ní.</w:t>
      </w:r>
    </w:p>
    <w:p w:rsidR="005243B6" w:rsidRPr="00B315CE" w:rsidRDefault="005243B6" w:rsidP="005243B6">
      <w:pPr>
        <w:rPr>
          <w:rFonts w:cs="Arial"/>
        </w:rPr>
      </w:pPr>
      <w:r w:rsidRPr="00B315CE">
        <w:rPr>
          <w:rFonts w:cs="Arial"/>
        </w:rPr>
        <w:t>S legislativou odpadového hospodá</w:t>
      </w:r>
      <w:r w:rsidRPr="00B315CE">
        <w:rPr>
          <w:rFonts w:cs="Arial" w:hint="eastAsia"/>
        </w:rPr>
        <w:t>ř</w:t>
      </w:r>
      <w:r w:rsidRPr="00B315CE">
        <w:rPr>
          <w:rFonts w:cs="Arial"/>
        </w:rPr>
        <w:t>ství úzce souvisí legislativní p</w:t>
      </w:r>
      <w:r w:rsidRPr="00B315CE">
        <w:rPr>
          <w:rFonts w:cs="Arial" w:hint="eastAsia"/>
        </w:rPr>
        <w:t>ř</w:t>
      </w:r>
      <w:r w:rsidRPr="00B315CE">
        <w:rPr>
          <w:rFonts w:cs="Arial"/>
        </w:rPr>
        <w:t xml:space="preserve">edpisy platné v oblasti nakládání s obaly, které jsou stanoveny zákonem </w:t>
      </w:r>
      <w:r w:rsidRPr="00B315CE">
        <w:rPr>
          <w:rFonts w:cs="Arial" w:hint="eastAsia"/>
        </w:rPr>
        <w:t>č</w:t>
      </w:r>
      <w:r w:rsidRPr="00B315CE">
        <w:rPr>
          <w:rFonts w:cs="Arial"/>
        </w:rPr>
        <w:t>. 477/2001 Sb., o obalech a o zm</w:t>
      </w:r>
      <w:r w:rsidRPr="00B315CE">
        <w:rPr>
          <w:rFonts w:cs="Arial" w:hint="eastAsia"/>
        </w:rPr>
        <w:t>ě</w:t>
      </w:r>
      <w:r w:rsidRPr="00B315CE">
        <w:rPr>
          <w:rFonts w:cs="Arial"/>
        </w:rPr>
        <w:t>n</w:t>
      </w:r>
      <w:r w:rsidRPr="00B315CE">
        <w:rPr>
          <w:rFonts w:cs="Arial" w:hint="eastAsia"/>
        </w:rPr>
        <w:t>ě</w:t>
      </w:r>
      <w:r w:rsidRPr="00B315CE">
        <w:rPr>
          <w:rFonts w:cs="Arial"/>
        </w:rPr>
        <w:t xml:space="preserve"> n</w:t>
      </w:r>
      <w:r w:rsidRPr="00B315CE">
        <w:rPr>
          <w:rFonts w:cs="Arial" w:hint="eastAsia"/>
        </w:rPr>
        <w:t>ě</w:t>
      </w:r>
      <w:r w:rsidRPr="00B315CE">
        <w:rPr>
          <w:rFonts w:cs="Arial"/>
        </w:rPr>
        <w:t>kterých zákon</w:t>
      </w:r>
      <w:r w:rsidRPr="00B315CE">
        <w:rPr>
          <w:rFonts w:cs="Arial" w:hint="eastAsia"/>
        </w:rPr>
        <w:t>ů</w:t>
      </w:r>
      <w:r w:rsidRPr="00B315CE">
        <w:rPr>
          <w:rFonts w:cs="Arial"/>
        </w:rPr>
        <w:t xml:space="preserve"> (zákon o obalech), v platném zn</w:t>
      </w:r>
      <w:r w:rsidRPr="00B315CE">
        <w:rPr>
          <w:rFonts w:cs="Arial" w:hint="eastAsia"/>
        </w:rPr>
        <w:t>ě</w:t>
      </w:r>
      <w:r w:rsidRPr="00B315CE">
        <w:rPr>
          <w:rFonts w:cs="Arial"/>
        </w:rPr>
        <w:t>ní, a provád</w:t>
      </w:r>
      <w:r w:rsidRPr="00B315CE">
        <w:rPr>
          <w:rFonts w:cs="Arial" w:hint="eastAsia"/>
        </w:rPr>
        <w:t>ě</w:t>
      </w:r>
      <w:r w:rsidRPr="00B315CE">
        <w:rPr>
          <w:rFonts w:cs="Arial"/>
        </w:rPr>
        <w:t>cími p</w:t>
      </w:r>
      <w:r w:rsidRPr="00B315CE">
        <w:rPr>
          <w:rFonts w:cs="Arial" w:hint="eastAsia"/>
        </w:rPr>
        <w:t>ř</w:t>
      </w:r>
      <w:r w:rsidRPr="00B315CE">
        <w:rPr>
          <w:rFonts w:cs="Arial"/>
        </w:rPr>
        <w:t>edpisy k tomuto zákonu, v platném zn</w:t>
      </w:r>
      <w:r w:rsidRPr="00B315CE">
        <w:rPr>
          <w:rFonts w:cs="Arial" w:hint="eastAsia"/>
        </w:rPr>
        <w:t>ě</w:t>
      </w:r>
      <w:r w:rsidRPr="00B315CE">
        <w:rPr>
          <w:rFonts w:cs="Arial"/>
        </w:rPr>
        <w:t>ní.</w:t>
      </w:r>
    </w:p>
    <w:p w:rsidR="00010992" w:rsidRPr="00B315CE" w:rsidRDefault="005243B6" w:rsidP="005243B6">
      <w:pPr>
        <w:rPr>
          <w:rFonts w:cs="Arial"/>
        </w:rPr>
      </w:pPr>
      <w:r w:rsidRPr="00B315CE">
        <w:rPr>
          <w:rFonts w:cs="Arial"/>
        </w:rPr>
        <w:t>P</w:t>
      </w:r>
      <w:r w:rsidRPr="00B315CE">
        <w:rPr>
          <w:rFonts w:cs="Arial" w:hint="eastAsia"/>
        </w:rPr>
        <w:t>ů</w:t>
      </w:r>
      <w:r w:rsidRPr="00B315CE">
        <w:rPr>
          <w:rFonts w:cs="Arial"/>
        </w:rPr>
        <w:t xml:space="preserve">vodce odpadu má povinnosti vyplývající z § 16 zákona o odpadech </w:t>
      </w:r>
      <w:r w:rsidRPr="00B315CE">
        <w:rPr>
          <w:rFonts w:cs="Arial" w:hint="eastAsia"/>
        </w:rPr>
        <w:t>č</w:t>
      </w:r>
      <w:r w:rsidRPr="00B315CE">
        <w:rPr>
          <w:rFonts w:cs="Arial"/>
        </w:rPr>
        <w:t>. 185/2001 Sb., ve zn</w:t>
      </w:r>
      <w:r w:rsidRPr="00B315CE">
        <w:rPr>
          <w:rFonts w:cs="Arial" w:hint="eastAsia"/>
        </w:rPr>
        <w:t>ě</w:t>
      </w:r>
      <w:r w:rsidRPr="00B315CE">
        <w:rPr>
          <w:rFonts w:cs="Arial"/>
        </w:rPr>
        <w:t>ní pozd</w:t>
      </w:r>
      <w:r w:rsidRPr="00B315CE">
        <w:rPr>
          <w:rFonts w:cs="Arial" w:hint="eastAsia"/>
        </w:rPr>
        <w:t>ě</w:t>
      </w:r>
      <w:r w:rsidRPr="00B315CE">
        <w:rPr>
          <w:rFonts w:cs="Arial"/>
        </w:rPr>
        <w:t>jších p</w:t>
      </w:r>
      <w:r w:rsidRPr="00B315CE">
        <w:rPr>
          <w:rFonts w:cs="Arial" w:hint="eastAsia"/>
        </w:rPr>
        <w:t>ř</w:t>
      </w:r>
      <w:r w:rsidRPr="00B315CE">
        <w:rPr>
          <w:rFonts w:cs="Arial"/>
        </w:rPr>
        <w:t>edpis</w:t>
      </w:r>
      <w:r w:rsidRPr="00B315CE">
        <w:rPr>
          <w:rFonts w:cs="Arial" w:hint="eastAsia"/>
        </w:rPr>
        <w:t>ů</w:t>
      </w:r>
      <w:r w:rsidRPr="00B315CE">
        <w:rPr>
          <w:rFonts w:cs="Arial"/>
        </w:rPr>
        <w:t>. P</w:t>
      </w:r>
      <w:r w:rsidRPr="00B315CE">
        <w:rPr>
          <w:rFonts w:cs="Arial" w:hint="eastAsia"/>
        </w:rPr>
        <w:t>ů</w:t>
      </w:r>
      <w:r w:rsidRPr="00B315CE">
        <w:rPr>
          <w:rFonts w:cs="Arial"/>
        </w:rPr>
        <w:t>vodcem odpadu bude zhotovitel stavby, který je odpov</w:t>
      </w:r>
      <w:r w:rsidRPr="00B315CE">
        <w:rPr>
          <w:rFonts w:cs="Arial" w:hint="eastAsia"/>
        </w:rPr>
        <w:t>ě</w:t>
      </w:r>
      <w:r w:rsidRPr="00B315CE">
        <w:rPr>
          <w:rFonts w:cs="Arial"/>
        </w:rPr>
        <w:t>dný za nakládání s odpady do doby jejich p</w:t>
      </w:r>
      <w:r w:rsidRPr="00B315CE">
        <w:rPr>
          <w:rFonts w:cs="Arial" w:hint="eastAsia"/>
        </w:rPr>
        <w:t>ř</w:t>
      </w:r>
      <w:r w:rsidRPr="00B315CE">
        <w:rPr>
          <w:rFonts w:cs="Arial"/>
        </w:rPr>
        <w:t>edání oprávn</w:t>
      </w:r>
      <w:r w:rsidRPr="00B315CE">
        <w:rPr>
          <w:rFonts w:cs="Arial" w:hint="eastAsia"/>
        </w:rPr>
        <w:t>ě</w:t>
      </w:r>
      <w:r w:rsidRPr="00B315CE">
        <w:rPr>
          <w:rFonts w:cs="Arial"/>
        </w:rPr>
        <w:t>né osob</w:t>
      </w:r>
      <w:r w:rsidRPr="00B315CE">
        <w:rPr>
          <w:rFonts w:cs="Arial" w:hint="eastAsia"/>
        </w:rPr>
        <w:t>ě</w:t>
      </w:r>
      <w:r w:rsidRPr="00B315CE">
        <w:rPr>
          <w:rFonts w:cs="Arial"/>
        </w:rPr>
        <w:t xml:space="preserve"> ve smyslu zákona o odpadech </w:t>
      </w:r>
      <w:r w:rsidRPr="00B315CE">
        <w:rPr>
          <w:rFonts w:cs="Arial" w:hint="eastAsia"/>
        </w:rPr>
        <w:t>č</w:t>
      </w:r>
      <w:r w:rsidRPr="00B315CE">
        <w:rPr>
          <w:rFonts w:cs="Arial"/>
        </w:rPr>
        <w:t>. 185/2001 Sb., ve zn</w:t>
      </w:r>
      <w:r w:rsidRPr="00B315CE">
        <w:rPr>
          <w:rFonts w:cs="Arial" w:hint="eastAsia"/>
        </w:rPr>
        <w:t>ě</w:t>
      </w:r>
      <w:r w:rsidRPr="00B315CE">
        <w:rPr>
          <w:rFonts w:cs="Arial"/>
        </w:rPr>
        <w:t>ní pozd</w:t>
      </w:r>
      <w:r w:rsidRPr="00B315CE">
        <w:rPr>
          <w:rFonts w:cs="Arial" w:hint="eastAsia"/>
        </w:rPr>
        <w:t>ě</w:t>
      </w:r>
      <w:r w:rsidRPr="00B315CE">
        <w:rPr>
          <w:rFonts w:cs="Arial"/>
        </w:rPr>
        <w:t>jších p</w:t>
      </w:r>
      <w:r w:rsidRPr="00B315CE">
        <w:rPr>
          <w:rFonts w:cs="Arial" w:hint="eastAsia"/>
        </w:rPr>
        <w:t>ř</w:t>
      </w:r>
      <w:r w:rsidRPr="00B315CE">
        <w:rPr>
          <w:rFonts w:cs="Arial"/>
        </w:rPr>
        <w:t>edpis</w:t>
      </w:r>
      <w:r w:rsidRPr="00B315CE">
        <w:rPr>
          <w:rFonts w:cs="Arial" w:hint="eastAsia"/>
        </w:rPr>
        <w:t>ů</w:t>
      </w:r>
      <w:r w:rsidRPr="00B315CE">
        <w:rPr>
          <w:rFonts w:cs="Arial"/>
        </w:rPr>
        <w:t>. SŽDC požaduje, aby zhotovitel stavby vypracoval písemnou dokumentaci o nakládání s odpady ve stanoveném rozsahu dle finan</w:t>
      </w:r>
      <w:r w:rsidRPr="00B315CE">
        <w:rPr>
          <w:rFonts w:cs="Arial" w:hint="eastAsia"/>
        </w:rPr>
        <w:t>č</w:t>
      </w:r>
      <w:r w:rsidRPr="00B315CE">
        <w:rPr>
          <w:rFonts w:cs="Arial"/>
        </w:rPr>
        <w:t>ních náklad</w:t>
      </w:r>
      <w:r w:rsidRPr="00B315CE">
        <w:rPr>
          <w:rFonts w:cs="Arial" w:hint="eastAsia"/>
        </w:rPr>
        <w:t>ů</w:t>
      </w:r>
      <w:r w:rsidRPr="00B315CE">
        <w:rPr>
          <w:rFonts w:cs="Arial"/>
        </w:rPr>
        <w:t xml:space="preserve"> stavby, to znamená „Záv</w:t>
      </w:r>
      <w:r w:rsidRPr="00B315CE">
        <w:rPr>
          <w:rFonts w:cs="Arial" w:hint="eastAsia"/>
        </w:rPr>
        <w:t>ě</w:t>
      </w:r>
      <w:r w:rsidRPr="00B315CE">
        <w:rPr>
          <w:rFonts w:cs="Arial"/>
        </w:rPr>
        <w:t>re</w:t>
      </w:r>
      <w:r w:rsidRPr="00B315CE">
        <w:rPr>
          <w:rFonts w:cs="Arial" w:hint="eastAsia"/>
        </w:rPr>
        <w:t>č</w:t>
      </w:r>
      <w:r w:rsidRPr="00B315CE">
        <w:rPr>
          <w:rFonts w:cs="Arial"/>
        </w:rPr>
        <w:t>nou zprávu o nakládání s odpady v rámci staveb“ – u staveb nad 20 mil. nebo „Prohlášení o nakládání s odpady“ - u staveb do 20 mil. K</w:t>
      </w:r>
      <w:r w:rsidRPr="00B315CE">
        <w:rPr>
          <w:rFonts w:cs="Arial" w:hint="eastAsia"/>
        </w:rPr>
        <w:t>č</w:t>
      </w:r>
      <w:r w:rsidRPr="00B315CE">
        <w:rPr>
          <w:rFonts w:cs="Arial"/>
        </w:rPr>
        <w:t>). Sm</w:t>
      </w:r>
      <w:r w:rsidRPr="00B315CE">
        <w:rPr>
          <w:rFonts w:cs="Arial" w:hint="eastAsia"/>
        </w:rPr>
        <w:t>ě</w:t>
      </w:r>
      <w:r w:rsidRPr="00B315CE">
        <w:rPr>
          <w:rFonts w:cs="Arial"/>
        </w:rPr>
        <w:t xml:space="preserve">rnice SŽDC </w:t>
      </w:r>
      <w:r w:rsidRPr="00B315CE">
        <w:rPr>
          <w:rFonts w:cs="Arial" w:hint="eastAsia"/>
        </w:rPr>
        <w:t>č</w:t>
      </w:r>
      <w:r w:rsidRPr="00B315CE">
        <w:rPr>
          <w:rFonts w:cs="Arial"/>
        </w:rPr>
        <w:t>. 96 má úrove</w:t>
      </w:r>
      <w:r w:rsidRPr="00B315CE">
        <w:rPr>
          <w:rFonts w:cs="Arial" w:hint="eastAsia"/>
        </w:rPr>
        <w:t>ň</w:t>
      </w:r>
      <w:r w:rsidRPr="00B315CE">
        <w:rPr>
          <w:rFonts w:cs="Arial"/>
        </w:rPr>
        <w:t xml:space="preserve"> p</w:t>
      </w:r>
      <w:r w:rsidRPr="00B315CE">
        <w:rPr>
          <w:rFonts w:cs="Arial" w:hint="eastAsia"/>
        </w:rPr>
        <w:t>ř</w:t>
      </w:r>
      <w:r w:rsidRPr="00B315CE">
        <w:rPr>
          <w:rFonts w:cs="Arial"/>
        </w:rPr>
        <w:t>ístupu: C, a proto je nutné s ohledem na výše uvedené finan</w:t>
      </w:r>
      <w:r w:rsidRPr="00B315CE">
        <w:rPr>
          <w:rFonts w:cs="Arial" w:hint="eastAsia"/>
        </w:rPr>
        <w:t>č</w:t>
      </w:r>
      <w:r w:rsidRPr="00B315CE">
        <w:rPr>
          <w:rFonts w:cs="Arial"/>
        </w:rPr>
        <w:t>ní náklady stavby uvést konkrétní požadavek na zpracování požadované dokumentace o nakládání s odpady v textu slovn</w:t>
      </w:r>
      <w:r w:rsidRPr="00B315CE">
        <w:rPr>
          <w:rFonts w:cs="Arial" w:hint="eastAsia"/>
        </w:rPr>
        <w:t>ě</w:t>
      </w:r>
      <w:r w:rsidRPr="00B315CE">
        <w:rPr>
          <w:rFonts w:cs="Arial"/>
        </w:rPr>
        <w:t xml:space="preserve"> (neuvád</w:t>
      </w:r>
      <w:r w:rsidRPr="00B315CE">
        <w:rPr>
          <w:rFonts w:cs="Arial" w:hint="eastAsia"/>
        </w:rPr>
        <w:t>ě</w:t>
      </w:r>
      <w:r w:rsidRPr="00B315CE">
        <w:rPr>
          <w:rFonts w:cs="Arial"/>
        </w:rPr>
        <w:t>t odkaz na P</w:t>
      </w:r>
      <w:r w:rsidRPr="00B315CE">
        <w:rPr>
          <w:rFonts w:cs="Arial" w:hint="eastAsia"/>
        </w:rPr>
        <w:t>ř</w:t>
      </w:r>
      <w:r w:rsidRPr="00B315CE">
        <w:rPr>
          <w:rFonts w:cs="Arial"/>
        </w:rPr>
        <w:t xml:space="preserve">ílohu </w:t>
      </w:r>
      <w:r w:rsidRPr="00B315CE">
        <w:rPr>
          <w:rFonts w:cs="Arial" w:hint="eastAsia"/>
        </w:rPr>
        <w:t>č</w:t>
      </w:r>
      <w:r w:rsidRPr="00B315CE">
        <w:rPr>
          <w:rFonts w:cs="Arial"/>
        </w:rPr>
        <w:t>. 4 ke Sm</w:t>
      </w:r>
      <w:r w:rsidRPr="00B315CE">
        <w:rPr>
          <w:rFonts w:cs="Arial" w:hint="eastAsia"/>
        </w:rPr>
        <w:t>ě</w:t>
      </w:r>
      <w:r w:rsidRPr="00B315CE">
        <w:rPr>
          <w:rFonts w:cs="Arial"/>
        </w:rPr>
        <w:t xml:space="preserve">rnici SŽDC </w:t>
      </w:r>
      <w:r w:rsidRPr="00B315CE">
        <w:rPr>
          <w:rFonts w:cs="Arial" w:hint="eastAsia"/>
        </w:rPr>
        <w:t>č</w:t>
      </w:r>
      <w:r w:rsidRPr="00B315CE">
        <w:rPr>
          <w:rFonts w:cs="Arial"/>
        </w:rPr>
        <w:t xml:space="preserve">. 96 pro nakládání s odpady). </w:t>
      </w:r>
    </w:p>
    <w:p w:rsidR="005243B6" w:rsidRPr="0064081E" w:rsidRDefault="005243B6" w:rsidP="005243B6">
      <w:pPr>
        <w:rPr>
          <w:rFonts w:cs="Arial"/>
        </w:rPr>
      </w:pPr>
      <w:r w:rsidRPr="00B315CE">
        <w:rPr>
          <w:rFonts w:cs="Arial"/>
        </w:rPr>
        <w:t>Zhotovitel vypracovanou písemnou dokumentaci o nakládání s odpady p</w:t>
      </w:r>
      <w:r w:rsidRPr="00B315CE">
        <w:rPr>
          <w:rFonts w:cs="Arial" w:hint="eastAsia"/>
        </w:rPr>
        <w:t>ř</w:t>
      </w:r>
      <w:r w:rsidRPr="00B315CE">
        <w:rPr>
          <w:rFonts w:cs="Arial"/>
        </w:rPr>
        <w:t>edá p</w:t>
      </w:r>
      <w:r w:rsidRPr="00B315CE">
        <w:rPr>
          <w:rFonts w:cs="Arial" w:hint="eastAsia"/>
        </w:rPr>
        <w:t>ř</w:t>
      </w:r>
      <w:r w:rsidRPr="00B315CE">
        <w:rPr>
          <w:rFonts w:cs="Arial"/>
        </w:rPr>
        <w:t>i ukon</w:t>
      </w:r>
      <w:r w:rsidRPr="00B315CE">
        <w:rPr>
          <w:rFonts w:cs="Arial" w:hint="eastAsia"/>
        </w:rPr>
        <w:t>č</w:t>
      </w:r>
      <w:r w:rsidRPr="00B315CE">
        <w:rPr>
          <w:rFonts w:cs="Arial"/>
        </w:rPr>
        <w:t xml:space="preserve">ení stavby </w:t>
      </w:r>
      <w:proofErr w:type="gramStart"/>
      <w:r w:rsidRPr="00B315CE">
        <w:rPr>
          <w:rFonts w:cs="Arial"/>
        </w:rPr>
        <w:t>ur</w:t>
      </w:r>
      <w:r w:rsidRPr="00B315CE">
        <w:rPr>
          <w:rFonts w:cs="Arial" w:hint="eastAsia"/>
        </w:rPr>
        <w:t>č</w:t>
      </w:r>
      <w:r w:rsidRPr="00B315CE">
        <w:rPr>
          <w:rFonts w:cs="Arial"/>
        </w:rPr>
        <w:t xml:space="preserve">enému </w:t>
      </w:r>
      <w:r w:rsidR="0064081E" w:rsidRPr="00B315CE">
        <w:rPr>
          <w:rFonts w:cs="Arial"/>
        </w:rPr>
        <w:t xml:space="preserve"> </w:t>
      </w:r>
      <w:r w:rsidR="009E5984">
        <w:rPr>
          <w:rFonts w:cs="Arial"/>
        </w:rPr>
        <w:t>zástupci</w:t>
      </w:r>
      <w:proofErr w:type="gramEnd"/>
      <w:r w:rsidR="009E5984">
        <w:rPr>
          <w:rFonts w:cs="Arial"/>
        </w:rPr>
        <w:t xml:space="preserve"> SŽ</w:t>
      </w:r>
      <w:r w:rsidRPr="00B315CE">
        <w:rPr>
          <w:rFonts w:cs="Arial"/>
        </w:rPr>
        <w:t>.</w:t>
      </w:r>
    </w:p>
    <w:p w:rsidR="005243B6" w:rsidRPr="00221B68" w:rsidRDefault="005243B6" w:rsidP="005243B6">
      <w:pPr>
        <w:rPr>
          <w:rFonts w:cs="Arial"/>
          <w:highlight w:val="red"/>
        </w:rPr>
      </w:pPr>
    </w:p>
    <w:p w:rsidR="005243B6" w:rsidRPr="00010992" w:rsidRDefault="005243B6" w:rsidP="005243B6">
      <w:pPr>
        <w:pStyle w:val="Nadpis2"/>
        <w:ind w:hanging="714"/>
        <w:rPr>
          <w:color w:val="auto"/>
          <w:lang w:eastAsia="cs-CZ"/>
        </w:rPr>
      </w:pPr>
      <w:bookmarkStart w:id="119" w:name="_Toc54852740"/>
      <w:r w:rsidRPr="00010992">
        <w:rPr>
          <w:color w:val="auto"/>
          <w:lang w:eastAsia="cs-CZ"/>
        </w:rPr>
        <w:t>Nakládání s odpady</w:t>
      </w:r>
      <w:bookmarkEnd w:id="119"/>
    </w:p>
    <w:p w:rsidR="005243B6" w:rsidRPr="00010992" w:rsidRDefault="005243B6" w:rsidP="005243B6">
      <w:pPr>
        <w:rPr>
          <w:rFonts w:cs="Arial"/>
        </w:rPr>
      </w:pPr>
      <w:r w:rsidRPr="00010992">
        <w:rPr>
          <w:rFonts w:cs="Arial"/>
        </w:rPr>
        <w:t>S odpady bude nakládáno dle platné legislativy.</w:t>
      </w:r>
    </w:p>
    <w:p w:rsidR="005243B6" w:rsidRDefault="005243B6" w:rsidP="005243B6">
      <w:pPr>
        <w:rPr>
          <w:rFonts w:cs="Arial"/>
        </w:rPr>
      </w:pPr>
      <w:r w:rsidRPr="00010992">
        <w:rPr>
          <w:rFonts w:cs="Arial"/>
        </w:rPr>
        <w:t>Odpad, který nebude možno již dále na stavb</w:t>
      </w:r>
      <w:r w:rsidRPr="00010992">
        <w:rPr>
          <w:rFonts w:cs="Arial" w:hint="eastAsia"/>
        </w:rPr>
        <w:t>ě</w:t>
      </w:r>
      <w:r w:rsidRPr="00010992">
        <w:rPr>
          <w:rFonts w:cs="Arial"/>
        </w:rPr>
        <w:t xml:space="preserve"> využít, bude odvezen do za</w:t>
      </w:r>
      <w:r w:rsidRPr="00010992">
        <w:rPr>
          <w:rFonts w:cs="Arial" w:hint="eastAsia"/>
        </w:rPr>
        <w:t>ř</w:t>
      </w:r>
      <w:r w:rsidRPr="00010992">
        <w:rPr>
          <w:rFonts w:cs="Arial"/>
        </w:rPr>
        <w:t xml:space="preserve">ízení na využití </w:t>
      </w:r>
      <w:r w:rsidRPr="00010992">
        <w:rPr>
          <w:rFonts w:cs="Arial" w:hint="eastAsia"/>
        </w:rPr>
        <w:t>č</w:t>
      </w:r>
      <w:r w:rsidRPr="00010992">
        <w:rPr>
          <w:rFonts w:cs="Arial"/>
        </w:rPr>
        <w:t>i odstran</w:t>
      </w:r>
      <w:r w:rsidRPr="00010992">
        <w:rPr>
          <w:rFonts w:cs="Arial" w:hint="eastAsia"/>
        </w:rPr>
        <w:t>ě</w:t>
      </w:r>
      <w:r w:rsidRPr="00010992">
        <w:rPr>
          <w:rFonts w:cs="Arial"/>
        </w:rPr>
        <w:t>ní odpad</w:t>
      </w:r>
      <w:r w:rsidRPr="00010992">
        <w:rPr>
          <w:rFonts w:cs="Arial" w:hint="eastAsia"/>
        </w:rPr>
        <w:t>ů</w:t>
      </w:r>
      <w:r w:rsidRPr="00010992">
        <w:rPr>
          <w:rFonts w:cs="Arial"/>
        </w:rPr>
        <w:t>, p</w:t>
      </w:r>
      <w:r w:rsidRPr="00010992">
        <w:rPr>
          <w:rFonts w:cs="Arial" w:hint="eastAsia"/>
        </w:rPr>
        <w:t>ř</w:t>
      </w:r>
      <w:r w:rsidRPr="00010992">
        <w:rPr>
          <w:rFonts w:cs="Arial"/>
        </w:rPr>
        <w:t>ípadn</w:t>
      </w:r>
      <w:r w:rsidRPr="00010992">
        <w:rPr>
          <w:rFonts w:cs="Arial" w:hint="eastAsia"/>
        </w:rPr>
        <w:t>ě</w:t>
      </w:r>
      <w:r w:rsidRPr="00010992">
        <w:rPr>
          <w:rFonts w:cs="Arial"/>
        </w:rPr>
        <w:t xml:space="preserve"> na skládku p</w:t>
      </w:r>
      <w:r w:rsidRPr="00010992">
        <w:rPr>
          <w:rFonts w:cs="Arial" w:hint="eastAsia"/>
        </w:rPr>
        <w:t>ř</w:t>
      </w:r>
      <w:r w:rsidRPr="00010992">
        <w:rPr>
          <w:rFonts w:cs="Arial"/>
        </w:rPr>
        <w:t>íslušné skupiny dle vlastností odpad</w:t>
      </w:r>
      <w:r w:rsidRPr="00010992">
        <w:rPr>
          <w:rFonts w:cs="Arial" w:hint="eastAsia"/>
        </w:rPr>
        <w:t>ů</w:t>
      </w:r>
      <w:r w:rsidRPr="00010992">
        <w:rPr>
          <w:rFonts w:cs="Arial"/>
        </w:rPr>
        <w:t xml:space="preserve">. </w:t>
      </w:r>
      <w:r w:rsidRPr="00935002">
        <w:rPr>
          <w:rFonts w:cs="Arial"/>
        </w:rPr>
        <w:t>V níže uvedené jsou uvedena za</w:t>
      </w:r>
      <w:r w:rsidRPr="00935002">
        <w:rPr>
          <w:rFonts w:cs="Arial" w:hint="eastAsia"/>
        </w:rPr>
        <w:t>ř</w:t>
      </w:r>
      <w:r w:rsidRPr="00935002">
        <w:rPr>
          <w:rFonts w:cs="Arial"/>
        </w:rPr>
        <w:t xml:space="preserve">ízení, která se nachází v blízkém okolí stavby a je zde možno odpad odevzdat. </w:t>
      </w:r>
      <w:r w:rsidRPr="00935002">
        <w:rPr>
          <w:rFonts w:cs="Arial" w:hint="eastAsia"/>
        </w:rPr>
        <w:t>Č</w:t>
      </w:r>
      <w:r w:rsidRPr="00935002">
        <w:rPr>
          <w:rFonts w:cs="Arial"/>
        </w:rPr>
        <w:t>istá</w:t>
      </w:r>
      <w:r w:rsidRPr="00010992">
        <w:rPr>
          <w:rFonts w:cs="Arial"/>
        </w:rPr>
        <w:t xml:space="preserve"> výkopová zemina bude p</w:t>
      </w:r>
      <w:r w:rsidRPr="00010992">
        <w:rPr>
          <w:rFonts w:cs="Arial" w:hint="eastAsia"/>
        </w:rPr>
        <w:t>ř</w:t>
      </w:r>
      <w:r w:rsidRPr="00010992">
        <w:rPr>
          <w:rFonts w:cs="Arial"/>
        </w:rPr>
        <w:t>ednostn</w:t>
      </w:r>
      <w:r w:rsidRPr="00010992">
        <w:rPr>
          <w:rFonts w:cs="Arial" w:hint="eastAsia"/>
        </w:rPr>
        <w:t>ě</w:t>
      </w:r>
      <w:r w:rsidRPr="00010992">
        <w:rPr>
          <w:rFonts w:cs="Arial"/>
        </w:rPr>
        <w:t xml:space="preserve"> uložena na pozemcích SŽ v okolí stavby.</w:t>
      </w:r>
    </w:p>
    <w:p w:rsidR="00671EE9" w:rsidRPr="00C213BD" w:rsidRDefault="00935002" w:rsidP="00671EE9">
      <w:pPr>
        <w:ind w:firstLine="0"/>
        <w:rPr>
          <w:rFonts w:cs="Arial"/>
        </w:rPr>
      </w:pPr>
      <w:r w:rsidRPr="00C213BD">
        <w:rPr>
          <w:rFonts w:cs="Arial"/>
        </w:rPr>
        <w:t>LO HANÁ</w:t>
      </w:r>
      <w:r w:rsidR="00671EE9" w:rsidRPr="00C213BD">
        <w:rPr>
          <w:rFonts w:cs="Arial"/>
        </w:rPr>
        <w:t xml:space="preserve"> s.r.o. (</w:t>
      </w:r>
      <w:r w:rsidRPr="00C213BD">
        <w:rPr>
          <w:rFonts w:cs="Arial"/>
        </w:rPr>
        <w:t xml:space="preserve">skládka </w:t>
      </w:r>
      <w:proofErr w:type="spellStart"/>
      <w:r w:rsidRPr="00C213BD">
        <w:rPr>
          <w:rFonts w:cs="Arial"/>
        </w:rPr>
        <w:t>Mrsklesy</w:t>
      </w:r>
      <w:proofErr w:type="spellEnd"/>
      <w:r w:rsidR="00671EE9" w:rsidRPr="00C213BD">
        <w:rPr>
          <w:rFonts w:cs="Arial"/>
        </w:rPr>
        <w:t xml:space="preserve">), </w:t>
      </w:r>
      <w:r w:rsidRPr="00C213BD">
        <w:rPr>
          <w:rFonts w:cs="Arial"/>
        </w:rPr>
        <w:t>hrabalka.hana@seznam.</w:t>
      </w:r>
      <w:proofErr w:type="spellStart"/>
      <w:r w:rsidRPr="00C213BD">
        <w:rPr>
          <w:rFonts w:cs="Arial"/>
        </w:rPr>
        <w:t>cz</w:t>
      </w:r>
      <w:proofErr w:type="spellEnd"/>
      <w:r w:rsidR="00671EE9" w:rsidRPr="00C213BD">
        <w:rPr>
          <w:rFonts w:cs="Arial"/>
        </w:rPr>
        <w:t xml:space="preserve">, tel.: </w:t>
      </w:r>
      <w:r w:rsidRPr="00C213BD">
        <w:rPr>
          <w:rFonts w:cs="Arial"/>
        </w:rPr>
        <w:t>585 351 910</w:t>
      </w:r>
      <w:r w:rsidR="00671EE9" w:rsidRPr="00C213BD">
        <w:rPr>
          <w:rFonts w:cs="Arial"/>
        </w:rPr>
        <w:t xml:space="preserve">, přepravní vzdálenost do </w:t>
      </w:r>
      <w:r w:rsidRPr="00C213BD">
        <w:rPr>
          <w:rFonts w:cs="Arial"/>
        </w:rPr>
        <w:t>20</w:t>
      </w:r>
      <w:r w:rsidR="00671EE9" w:rsidRPr="00C213BD">
        <w:rPr>
          <w:rFonts w:cs="Arial"/>
        </w:rPr>
        <w:t xml:space="preserve"> km.</w:t>
      </w:r>
    </w:p>
    <w:p w:rsidR="005243B6" w:rsidRPr="00C213BD" w:rsidRDefault="005243B6" w:rsidP="005243B6">
      <w:pPr>
        <w:ind w:firstLine="0"/>
        <w:rPr>
          <w:lang w:eastAsia="cs-CZ"/>
        </w:rPr>
      </w:pPr>
    </w:p>
    <w:p w:rsidR="005243B6" w:rsidRPr="00C213BD" w:rsidRDefault="005243B6" w:rsidP="005243B6">
      <w:pPr>
        <w:pStyle w:val="Nadpis2"/>
        <w:ind w:hanging="714"/>
        <w:rPr>
          <w:color w:val="auto"/>
          <w:lang w:eastAsia="cs-CZ"/>
        </w:rPr>
      </w:pPr>
      <w:bookmarkStart w:id="120" w:name="_Toc54852741"/>
      <w:r w:rsidRPr="00C213BD">
        <w:rPr>
          <w:color w:val="auto"/>
          <w:lang w:eastAsia="cs-CZ"/>
        </w:rPr>
        <w:t>Druhy odpadů vznikající v rámci stavby</w:t>
      </w:r>
      <w:bookmarkEnd w:id="120"/>
    </w:p>
    <w:p w:rsidR="005243B6" w:rsidRPr="00092D6E" w:rsidRDefault="005243B6" w:rsidP="005243B6">
      <w:pPr>
        <w:rPr>
          <w:rFonts w:cs="Arial"/>
        </w:rPr>
      </w:pPr>
      <w:r w:rsidRPr="00C213BD">
        <w:rPr>
          <w:rFonts w:cs="Arial"/>
        </w:rPr>
        <w:t>P</w:t>
      </w:r>
      <w:r w:rsidRPr="00C213BD">
        <w:rPr>
          <w:rFonts w:cs="Arial" w:hint="eastAsia"/>
        </w:rPr>
        <w:t>ř</w:t>
      </w:r>
      <w:r w:rsidRPr="00C213BD">
        <w:rPr>
          <w:rFonts w:cs="Arial"/>
        </w:rPr>
        <w:t>i realizaci stavby bude vznikat n</w:t>
      </w:r>
      <w:r w:rsidRPr="00C213BD">
        <w:rPr>
          <w:rFonts w:cs="Arial" w:hint="eastAsia"/>
        </w:rPr>
        <w:t>ě</w:t>
      </w:r>
      <w:r w:rsidRPr="00C213BD">
        <w:rPr>
          <w:rFonts w:cs="Arial"/>
        </w:rPr>
        <w:t>kolik druh</w:t>
      </w:r>
      <w:r w:rsidRPr="00C213BD">
        <w:rPr>
          <w:rFonts w:cs="Arial" w:hint="eastAsia"/>
        </w:rPr>
        <w:t>ů</w:t>
      </w:r>
      <w:r w:rsidRPr="00092D6E">
        <w:rPr>
          <w:rFonts w:cs="Arial"/>
        </w:rPr>
        <w:t xml:space="preserve"> odpad</w:t>
      </w:r>
      <w:r w:rsidRPr="00092D6E">
        <w:rPr>
          <w:rFonts w:cs="Arial" w:hint="eastAsia"/>
        </w:rPr>
        <w:t>ů</w:t>
      </w:r>
      <w:r w:rsidRPr="00092D6E">
        <w:rPr>
          <w:rFonts w:cs="Arial"/>
        </w:rPr>
        <w:t>. Jejich seznam v</w:t>
      </w:r>
      <w:r w:rsidRPr="00092D6E">
        <w:rPr>
          <w:rFonts w:cs="Arial" w:hint="eastAsia"/>
        </w:rPr>
        <w:t>č</w:t>
      </w:r>
      <w:r w:rsidRPr="00092D6E">
        <w:rPr>
          <w:rFonts w:cs="Arial"/>
        </w:rPr>
        <w:t>etn</w:t>
      </w:r>
      <w:r w:rsidRPr="00092D6E">
        <w:rPr>
          <w:rFonts w:cs="Arial" w:hint="eastAsia"/>
        </w:rPr>
        <w:t>ě</w:t>
      </w:r>
      <w:r w:rsidRPr="00092D6E">
        <w:rPr>
          <w:rFonts w:cs="Arial"/>
        </w:rPr>
        <w:t xml:space="preserve"> množství – celkové, v rámci jednotlivých PS/SO, lze nalézt v tabulkách p</w:t>
      </w:r>
      <w:r w:rsidRPr="00092D6E">
        <w:rPr>
          <w:rFonts w:cs="Arial" w:hint="eastAsia"/>
        </w:rPr>
        <w:t>ř</w:t>
      </w:r>
      <w:r w:rsidRPr="00092D6E">
        <w:rPr>
          <w:rFonts w:cs="Arial"/>
        </w:rPr>
        <w:t xml:space="preserve">íloh této </w:t>
      </w:r>
      <w:r w:rsidRPr="00092D6E">
        <w:rPr>
          <w:rFonts w:cs="Arial" w:hint="eastAsia"/>
        </w:rPr>
        <w:t>č</w:t>
      </w:r>
      <w:r w:rsidRPr="00092D6E">
        <w:rPr>
          <w:rFonts w:cs="Arial"/>
        </w:rPr>
        <w:t>ásti dokumentace. Toto množství jednotlivých druh</w:t>
      </w:r>
      <w:r w:rsidRPr="00092D6E">
        <w:rPr>
          <w:rFonts w:cs="Arial" w:hint="eastAsia"/>
        </w:rPr>
        <w:t>ů</w:t>
      </w:r>
      <w:r w:rsidRPr="00092D6E">
        <w:rPr>
          <w:rFonts w:cs="Arial"/>
        </w:rPr>
        <w:t xml:space="preserve"> odpad</w:t>
      </w:r>
      <w:r w:rsidRPr="00092D6E">
        <w:rPr>
          <w:rFonts w:cs="Arial" w:hint="eastAsia"/>
        </w:rPr>
        <w:t>ů</w:t>
      </w:r>
      <w:r w:rsidRPr="00092D6E">
        <w:rPr>
          <w:rFonts w:cs="Arial"/>
        </w:rPr>
        <w:t xml:space="preserve"> vychází z údaj</w:t>
      </w:r>
      <w:r w:rsidRPr="00092D6E">
        <w:rPr>
          <w:rFonts w:cs="Arial" w:hint="eastAsia"/>
        </w:rPr>
        <w:t>ů</w:t>
      </w:r>
      <w:r w:rsidRPr="00092D6E">
        <w:rPr>
          <w:rFonts w:cs="Arial"/>
        </w:rPr>
        <w:t xml:space="preserve"> poskytnutých projektanty PS/SO. Lze p</w:t>
      </w:r>
      <w:r w:rsidRPr="00092D6E">
        <w:rPr>
          <w:rFonts w:cs="Arial" w:hint="eastAsia"/>
        </w:rPr>
        <w:t>ř</w:t>
      </w:r>
      <w:r w:rsidRPr="00092D6E">
        <w:rPr>
          <w:rFonts w:cs="Arial"/>
        </w:rPr>
        <w:t>edpokládat, že skladba a množství odpad</w:t>
      </w:r>
      <w:r w:rsidRPr="00092D6E">
        <w:rPr>
          <w:rFonts w:cs="Arial" w:hint="eastAsia"/>
        </w:rPr>
        <w:t>ů</w:t>
      </w:r>
      <w:r w:rsidRPr="00092D6E">
        <w:rPr>
          <w:rFonts w:cs="Arial"/>
        </w:rPr>
        <w:t xml:space="preserve"> se p</w:t>
      </w:r>
      <w:r w:rsidRPr="00092D6E">
        <w:rPr>
          <w:rFonts w:cs="Arial" w:hint="eastAsia"/>
        </w:rPr>
        <w:t>ř</w:t>
      </w:r>
      <w:r w:rsidRPr="00092D6E">
        <w:rPr>
          <w:rFonts w:cs="Arial"/>
        </w:rPr>
        <w:t>i vlastní realizaci stavby m</w:t>
      </w:r>
      <w:r w:rsidRPr="00092D6E">
        <w:rPr>
          <w:rFonts w:cs="Arial" w:hint="eastAsia"/>
        </w:rPr>
        <w:t>ů</w:t>
      </w:r>
      <w:r w:rsidRPr="00092D6E">
        <w:rPr>
          <w:rFonts w:cs="Arial"/>
        </w:rPr>
        <w:t>že do jisté míry od p</w:t>
      </w:r>
      <w:r w:rsidRPr="00092D6E">
        <w:rPr>
          <w:rFonts w:cs="Arial" w:hint="eastAsia"/>
        </w:rPr>
        <w:t>ř</w:t>
      </w:r>
      <w:r w:rsidRPr="00092D6E">
        <w:rPr>
          <w:rFonts w:cs="Arial"/>
        </w:rPr>
        <w:t>edpokládaného složení a množství odpad</w:t>
      </w:r>
      <w:r w:rsidRPr="00092D6E">
        <w:rPr>
          <w:rFonts w:cs="Arial" w:hint="eastAsia"/>
        </w:rPr>
        <w:t>ů</w:t>
      </w:r>
      <w:r w:rsidRPr="00092D6E">
        <w:rPr>
          <w:rFonts w:cs="Arial"/>
        </w:rPr>
        <w:t xml:space="preserve"> lišit. Tato odlišnost by však nem</w:t>
      </w:r>
      <w:r w:rsidRPr="00092D6E">
        <w:rPr>
          <w:rFonts w:cs="Arial" w:hint="eastAsia"/>
        </w:rPr>
        <w:t>ě</w:t>
      </w:r>
      <w:r w:rsidRPr="00092D6E">
        <w:rPr>
          <w:rFonts w:cs="Arial"/>
        </w:rPr>
        <w:t>la být nikterak zásadní.</w:t>
      </w:r>
    </w:p>
    <w:p w:rsidR="005243B6" w:rsidRPr="0039140C" w:rsidRDefault="005243B6" w:rsidP="005243B6">
      <w:pPr>
        <w:pStyle w:val="Nadpis2"/>
        <w:ind w:hanging="714"/>
        <w:rPr>
          <w:color w:val="auto"/>
          <w:lang w:eastAsia="cs-CZ"/>
        </w:rPr>
      </w:pPr>
      <w:bookmarkStart w:id="121" w:name="_Toc54852742"/>
      <w:r w:rsidRPr="0039140C">
        <w:rPr>
          <w:color w:val="auto"/>
          <w:lang w:eastAsia="cs-CZ"/>
        </w:rPr>
        <w:t>Závěr</w:t>
      </w:r>
      <w:bookmarkEnd w:id="121"/>
    </w:p>
    <w:p w:rsidR="005243B6" w:rsidRDefault="005243B6" w:rsidP="005243B6">
      <w:pPr>
        <w:rPr>
          <w:rFonts w:cs="Arial"/>
        </w:rPr>
      </w:pPr>
      <w:r w:rsidRPr="0039140C">
        <w:rPr>
          <w:rFonts w:cs="Arial"/>
        </w:rPr>
        <w:t>S odpady vznikajícími p</w:t>
      </w:r>
      <w:r w:rsidRPr="0039140C">
        <w:rPr>
          <w:rFonts w:cs="Arial" w:hint="eastAsia"/>
        </w:rPr>
        <w:t>ř</w:t>
      </w:r>
      <w:r w:rsidRPr="0039140C">
        <w:rPr>
          <w:rFonts w:cs="Arial"/>
        </w:rPr>
        <w:t xml:space="preserve">i realizaci stavby bude nakládáno v souladu s platnou legislativou, </w:t>
      </w:r>
      <w:r w:rsidRPr="0039140C">
        <w:rPr>
          <w:rFonts w:cs="Arial" w:hint="eastAsia"/>
        </w:rPr>
        <w:t>č</w:t>
      </w:r>
      <w:r w:rsidRPr="0039140C">
        <w:rPr>
          <w:rFonts w:cs="Arial"/>
        </w:rPr>
        <w:t>ímž nedojde vlivem produkce odpad</w:t>
      </w:r>
      <w:r w:rsidRPr="0039140C">
        <w:rPr>
          <w:rFonts w:cs="Arial" w:hint="eastAsia"/>
        </w:rPr>
        <w:t>ů</w:t>
      </w:r>
      <w:r w:rsidRPr="0039140C">
        <w:rPr>
          <w:rFonts w:cs="Arial"/>
        </w:rPr>
        <w:t xml:space="preserve"> k poškození životního prost</w:t>
      </w:r>
      <w:r w:rsidRPr="0039140C">
        <w:rPr>
          <w:rFonts w:cs="Arial" w:hint="eastAsia"/>
        </w:rPr>
        <w:t>ř</w:t>
      </w:r>
      <w:r w:rsidRPr="0039140C">
        <w:rPr>
          <w:rFonts w:cs="Arial"/>
        </w:rPr>
        <w:t>edí nebo zdraví osob.</w:t>
      </w:r>
    </w:p>
    <w:p w:rsidR="00B315CE" w:rsidRDefault="00B315CE" w:rsidP="00B315CE">
      <w:pPr>
        <w:ind w:firstLine="0"/>
        <w:rPr>
          <w:rFonts w:cs="Arial"/>
        </w:rPr>
      </w:pPr>
    </w:p>
    <w:p w:rsidR="00B315CE" w:rsidRDefault="00B315CE" w:rsidP="00B315CE">
      <w:pPr>
        <w:spacing w:line="240" w:lineRule="auto"/>
        <w:jc w:val="both"/>
        <w:rPr>
          <w:szCs w:val="24"/>
          <w:highlight w:val="yellow"/>
        </w:rPr>
      </w:pPr>
    </w:p>
    <w:p w:rsidR="00DF6959" w:rsidRDefault="00DF6959" w:rsidP="00B315CE">
      <w:pPr>
        <w:spacing w:line="240" w:lineRule="auto"/>
        <w:jc w:val="both"/>
        <w:rPr>
          <w:szCs w:val="24"/>
          <w:highlight w:val="yellow"/>
        </w:rPr>
      </w:pPr>
    </w:p>
    <w:p w:rsidR="00B315CE" w:rsidRDefault="00B315CE" w:rsidP="00B315CE">
      <w:pPr>
        <w:spacing w:line="240" w:lineRule="auto"/>
        <w:jc w:val="both"/>
        <w:rPr>
          <w:szCs w:val="24"/>
          <w:highlight w:val="yellow"/>
        </w:rPr>
      </w:pPr>
    </w:p>
    <w:p w:rsidR="00B315CE" w:rsidRDefault="00B315CE" w:rsidP="00B315CE">
      <w:pPr>
        <w:spacing w:line="240" w:lineRule="auto"/>
        <w:jc w:val="both"/>
        <w:rPr>
          <w:szCs w:val="24"/>
          <w:highlight w:val="yellow"/>
        </w:rPr>
      </w:pPr>
    </w:p>
    <w:p w:rsidR="00B315CE" w:rsidRDefault="00B315CE" w:rsidP="00B315CE">
      <w:pPr>
        <w:spacing w:line="240" w:lineRule="auto"/>
        <w:jc w:val="both"/>
        <w:rPr>
          <w:szCs w:val="24"/>
          <w:highlight w:val="yellow"/>
        </w:rPr>
      </w:pPr>
    </w:p>
    <w:p w:rsidR="00B315CE" w:rsidRDefault="00B315CE" w:rsidP="00B315CE">
      <w:pPr>
        <w:spacing w:line="240" w:lineRule="auto"/>
        <w:jc w:val="both"/>
        <w:rPr>
          <w:szCs w:val="24"/>
          <w:highlight w:val="yellow"/>
        </w:rPr>
      </w:pPr>
    </w:p>
    <w:p w:rsidR="00B315CE" w:rsidRDefault="00B315CE" w:rsidP="00B315CE">
      <w:pPr>
        <w:spacing w:line="240" w:lineRule="auto"/>
        <w:jc w:val="both"/>
        <w:rPr>
          <w:szCs w:val="24"/>
          <w:highlight w:val="yellow"/>
        </w:rPr>
      </w:pPr>
    </w:p>
    <w:p w:rsidR="00B315CE" w:rsidRDefault="00B315CE" w:rsidP="00B315CE">
      <w:pPr>
        <w:spacing w:line="240" w:lineRule="auto"/>
        <w:jc w:val="both"/>
        <w:rPr>
          <w:szCs w:val="24"/>
          <w:highlight w:val="yellow"/>
        </w:rPr>
      </w:pPr>
    </w:p>
    <w:p w:rsidR="00B315CE" w:rsidRDefault="00B315CE" w:rsidP="00B315CE">
      <w:pPr>
        <w:spacing w:line="240" w:lineRule="auto"/>
        <w:jc w:val="both"/>
        <w:rPr>
          <w:szCs w:val="24"/>
          <w:highlight w:val="yellow"/>
        </w:rPr>
      </w:pPr>
    </w:p>
    <w:p w:rsidR="00B315CE" w:rsidRDefault="00B315CE" w:rsidP="00B315CE">
      <w:pPr>
        <w:spacing w:line="240" w:lineRule="auto"/>
        <w:jc w:val="both"/>
        <w:rPr>
          <w:szCs w:val="24"/>
          <w:highlight w:val="yellow"/>
        </w:rPr>
      </w:pPr>
    </w:p>
    <w:p w:rsidR="00B315CE" w:rsidRDefault="00B315CE" w:rsidP="00B315CE">
      <w:pPr>
        <w:spacing w:line="240" w:lineRule="auto"/>
        <w:jc w:val="both"/>
        <w:rPr>
          <w:szCs w:val="24"/>
          <w:highlight w:val="yellow"/>
        </w:rPr>
      </w:pPr>
    </w:p>
    <w:p w:rsidR="00B315CE" w:rsidRDefault="00B315CE" w:rsidP="00B315CE">
      <w:pPr>
        <w:spacing w:line="240" w:lineRule="auto"/>
        <w:jc w:val="both"/>
        <w:rPr>
          <w:szCs w:val="24"/>
          <w:highlight w:val="yellow"/>
        </w:rPr>
      </w:pPr>
    </w:p>
    <w:p w:rsidR="00B315CE" w:rsidRDefault="00B315CE" w:rsidP="00B315CE">
      <w:pPr>
        <w:spacing w:line="240" w:lineRule="auto"/>
        <w:ind w:left="567" w:firstLine="0"/>
        <w:jc w:val="both"/>
        <w:rPr>
          <w:szCs w:val="24"/>
          <w:highlight w:val="yellow"/>
        </w:rPr>
      </w:pPr>
    </w:p>
    <w:p w:rsidR="00B315CE" w:rsidRPr="00444F1B" w:rsidRDefault="00B315CE" w:rsidP="00B315CE">
      <w:pPr>
        <w:ind w:firstLine="0"/>
      </w:pPr>
      <w:r>
        <w:t>V Olomouci dne 30. 7</w:t>
      </w:r>
      <w:r w:rsidRPr="00444F1B">
        <w:t>. 2020</w:t>
      </w:r>
    </w:p>
    <w:p w:rsidR="00B315CE" w:rsidRPr="00444F1B" w:rsidRDefault="00B315CE" w:rsidP="00B315CE">
      <w:pPr>
        <w:ind w:firstLine="0"/>
        <w:rPr>
          <w:rFonts w:eastAsia="Calibri" w:cs="Times New Roman"/>
          <w:b/>
        </w:rPr>
      </w:pPr>
      <w:r w:rsidRPr="00444F1B">
        <w:t>zpracoval:</w:t>
      </w:r>
      <w:r w:rsidRPr="00444F1B">
        <w:tab/>
      </w:r>
      <w:r w:rsidRPr="00444F1B">
        <w:tab/>
      </w:r>
      <w:r w:rsidRPr="00444F1B">
        <w:tab/>
      </w:r>
      <w:r w:rsidRPr="00444F1B">
        <w:tab/>
      </w:r>
      <w:r w:rsidRPr="00444F1B">
        <w:tab/>
      </w:r>
      <w:r>
        <w:tab/>
      </w:r>
      <w:r w:rsidRPr="00444F1B">
        <w:rPr>
          <w:rFonts w:eastAsia="Calibri" w:cs="Times New Roman"/>
          <w:b/>
        </w:rPr>
        <w:t xml:space="preserve">Ing. </w:t>
      </w:r>
      <w:r>
        <w:rPr>
          <w:rFonts w:eastAsia="Calibri" w:cs="Times New Roman"/>
          <w:b/>
        </w:rPr>
        <w:t>Petr Hanzlík</w:t>
      </w:r>
      <w:r w:rsidRPr="00444F1B">
        <w:rPr>
          <w:rFonts w:eastAsia="Calibri" w:cs="Times New Roman"/>
          <w:b/>
        </w:rPr>
        <w:t xml:space="preserve"> </w:t>
      </w:r>
    </w:p>
    <w:p w:rsidR="00B315CE" w:rsidRPr="00444F1B" w:rsidRDefault="00B315CE" w:rsidP="00B315CE">
      <w:pPr>
        <w:rPr>
          <w:rFonts w:eastAsia="Calibri" w:cs="Times New Roman"/>
          <w:b/>
        </w:rPr>
      </w:pPr>
      <w:r w:rsidRPr="00444F1B">
        <w:rPr>
          <w:rFonts w:eastAsia="Calibri" w:cs="Times New Roman"/>
          <w:b/>
        </w:rPr>
        <w:tab/>
      </w:r>
      <w:r w:rsidRPr="00444F1B">
        <w:rPr>
          <w:rFonts w:eastAsia="Calibri" w:cs="Times New Roman"/>
          <w:b/>
        </w:rPr>
        <w:tab/>
      </w:r>
      <w:r w:rsidRPr="00444F1B">
        <w:rPr>
          <w:rFonts w:eastAsia="Calibri" w:cs="Times New Roman"/>
          <w:b/>
        </w:rPr>
        <w:tab/>
      </w:r>
      <w:r w:rsidRPr="00444F1B">
        <w:rPr>
          <w:rFonts w:eastAsia="Calibri" w:cs="Times New Roman"/>
          <w:b/>
        </w:rPr>
        <w:tab/>
      </w:r>
      <w:r w:rsidRPr="00444F1B">
        <w:rPr>
          <w:rFonts w:eastAsia="Calibri" w:cs="Times New Roman"/>
          <w:b/>
        </w:rPr>
        <w:tab/>
      </w:r>
      <w:r w:rsidRPr="00444F1B">
        <w:rPr>
          <w:rFonts w:eastAsia="Calibri" w:cs="Times New Roman"/>
          <w:b/>
        </w:rPr>
        <w:tab/>
      </w:r>
      <w:r w:rsidRPr="00444F1B">
        <w:rPr>
          <w:rFonts w:eastAsia="Calibri" w:cs="Times New Roman"/>
          <w:b/>
        </w:rPr>
        <w:tab/>
        <w:t>MORAVIA CONSULT Olomouc a.s.</w:t>
      </w:r>
    </w:p>
    <w:p w:rsidR="00B315CE" w:rsidRDefault="00B315CE" w:rsidP="00B315CE">
      <w:pPr>
        <w:autoSpaceDE w:val="0"/>
        <w:autoSpaceDN w:val="0"/>
        <w:adjustRightInd w:val="0"/>
        <w:ind w:firstLine="0"/>
        <w:rPr>
          <w:rFonts w:ascii="CIDFont+F1" w:eastAsia="Calibri" w:hAnsi="CIDFont+F1" w:cs="CIDFont+F1"/>
        </w:rPr>
      </w:pPr>
      <w:r>
        <w:rPr>
          <w:rFonts w:eastAsia="Calibri" w:cs="Times New Roman"/>
        </w:rPr>
        <w:tab/>
      </w:r>
      <w:r>
        <w:rPr>
          <w:rFonts w:eastAsia="Calibri" w:cs="Times New Roman"/>
        </w:rPr>
        <w:tab/>
      </w:r>
      <w:r>
        <w:rPr>
          <w:rFonts w:eastAsia="Calibri" w:cs="Times New Roman"/>
        </w:rPr>
        <w:tab/>
      </w:r>
      <w:r>
        <w:rPr>
          <w:rFonts w:eastAsia="Calibri" w:cs="Times New Roman"/>
        </w:rPr>
        <w:tab/>
      </w:r>
      <w:r>
        <w:rPr>
          <w:rFonts w:eastAsia="Calibri" w:cs="Times New Roman"/>
        </w:rPr>
        <w:tab/>
      </w:r>
      <w:r>
        <w:rPr>
          <w:rFonts w:eastAsia="Calibri" w:cs="Times New Roman"/>
        </w:rPr>
        <w:tab/>
      </w:r>
      <w:r>
        <w:rPr>
          <w:rFonts w:eastAsia="Calibri" w:cs="Times New Roman"/>
        </w:rPr>
        <w:tab/>
      </w:r>
      <w:r>
        <w:rPr>
          <w:rFonts w:ascii="CIDFont+F1" w:eastAsia="Calibri" w:hAnsi="CIDFont+F1" w:cs="CIDFont+F1"/>
        </w:rPr>
        <w:t>Legionářská 1085/8</w:t>
      </w:r>
    </w:p>
    <w:p w:rsidR="00B315CE" w:rsidRDefault="00B315CE" w:rsidP="00B315CE">
      <w:pPr>
        <w:autoSpaceDE w:val="0"/>
        <w:autoSpaceDN w:val="0"/>
        <w:adjustRightInd w:val="0"/>
        <w:ind w:left="4254" w:firstLine="709"/>
        <w:rPr>
          <w:rFonts w:ascii="CIDFont+F1" w:eastAsia="Calibri" w:hAnsi="CIDFont+F1" w:cs="CIDFont+F1"/>
        </w:rPr>
      </w:pPr>
      <w:r>
        <w:rPr>
          <w:rFonts w:ascii="CIDFont+F1" w:eastAsia="Calibri" w:hAnsi="CIDFont+F1" w:cs="CIDFont+F1"/>
        </w:rPr>
        <w:t>779 00 Olomouc</w:t>
      </w:r>
    </w:p>
    <w:p w:rsidR="00B315CE" w:rsidRDefault="00B315CE" w:rsidP="00B315CE">
      <w:pPr>
        <w:autoSpaceDE w:val="0"/>
        <w:autoSpaceDN w:val="0"/>
        <w:adjustRightInd w:val="0"/>
        <w:ind w:left="4254" w:firstLine="709"/>
        <w:rPr>
          <w:rFonts w:ascii="CIDFont+F1" w:eastAsia="Calibri" w:hAnsi="CIDFont+F1" w:cs="CIDFont+F1"/>
        </w:rPr>
      </w:pPr>
      <w:r>
        <w:rPr>
          <w:rFonts w:ascii="CIDFont+F1" w:eastAsia="Calibri" w:hAnsi="CIDFont+F1" w:cs="CIDFont+F1"/>
        </w:rPr>
        <w:t>tel: 585 570 406</w:t>
      </w:r>
    </w:p>
    <w:p w:rsidR="00B315CE" w:rsidRDefault="00B315CE" w:rsidP="00B315CE">
      <w:pPr>
        <w:ind w:left="4254" w:firstLine="709"/>
        <w:rPr>
          <w:rFonts w:eastAsia="Calibri" w:cs="Times New Roman"/>
        </w:rPr>
      </w:pPr>
      <w:r>
        <w:rPr>
          <w:rFonts w:ascii="CIDFont+F1" w:eastAsia="Calibri" w:hAnsi="CIDFont+F1" w:cs="CIDFont+F1"/>
        </w:rPr>
        <w:t>e-mail: hanzlik@moravia.cz</w:t>
      </w:r>
      <w:r w:rsidRPr="00067BCC">
        <w:rPr>
          <w:rFonts w:eastAsia="Calibri" w:cs="Times New Roman"/>
          <w:sz w:val="18"/>
          <w:highlight w:val="red"/>
        </w:rPr>
        <w:t xml:space="preserve">                                                                                                                        </w:t>
      </w:r>
    </w:p>
    <w:p w:rsidR="00B34137" w:rsidRPr="00221B68" w:rsidRDefault="00B34137" w:rsidP="005243B6">
      <w:pPr>
        <w:pStyle w:val="Nadpis2"/>
        <w:ind w:hanging="714"/>
        <w:rPr>
          <w:color w:val="auto"/>
          <w:highlight w:val="red"/>
          <w:lang w:eastAsia="cs-CZ"/>
        </w:rPr>
        <w:sectPr w:rsidR="00B34137" w:rsidRPr="00221B68" w:rsidSect="00EE0B50">
          <w:footerReference w:type="default" r:id="rId27"/>
          <w:pgSz w:w="11906" w:h="16838"/>
          <w:pgMar w:top="1417" w:right="1417" w:bottom="1417" w:left="1417" w:header="708" w:footer="708" w:gutter="0"/>
          <w:cols w:space="708"/>
          <w:docGrid w:linePitch="360"/>
        </w:sectPr>
      </w:pPr>
    </w:p>
    <w:p w:rsidR="00B34137" w:rsidRPr="00E53A8E" w:rsidRDefault="00B34137" w:rsidP="00E758E3">
      <w:pPr>
        <w:pStyle w:val="Nadpis2"/>
        <w:ind w:hanging="714"/>
        <w:rPr>
          <w:color w:val="auto"/>
          <w:lang w:eastAsia="cs-CZ"/>
        </w:rPr>
      </w:pPr>
      <w:bookmarkStart w:id="122" w:name="_Toc54852743"/>
      <w:r w:rsidRPr="00E53A8E">
        <w:rPr>
          <w:color w:val="auto"/>
          <w:lang w:eastAsia="cs-CZ"/>
        </w:rPr>
        <w:lastRenderedPageBreak/>
        <w:t>P</w:t>
      </w:r>
      <w:r w:rsidR="005243B6" w:rsidRPr="00E53A8E">
        <w:rPr>
          <w:color w:val="auto"/>
          <w:lang w:eastAsia="cs-CZ"/>
        </w:rPr>
        <w:t>říloha 1 – Předpokládané celkové množství odpadů</w:t>
      </w:r>
      <w:bookmarkEnd w:id="122"/>
    </w:p>
    <w:p w:rsidR="00CF5344" w:rsidRDefault="00CF5344" w:rsidP="00CF5344">
      <w:pPr>
        <w:rPr>
          <w:highlight w:val="yellow"/>
          <w:lang w:eastAsia="cs-CZ"/>
        </w:rPr>
      </w:pPr>
    </w:p>
    <w:p w:rsidR="00CF5344" w:rsidRPr="00CF5344" w:rsidRDefault="00E53A8E" w:rsidP="00CF5344">
      <w:pPr>
        <w:ind w:hanging="142"/>
        <w:rPr>
          <w:highlight w:val="yellow"/>
          <w:lang w:eastAsia="cs-CZ"/>
        </w:rPr>
      </w:pPr>
      <w:r>
        <w:rPr>
          <w:noProof/>
          <w:lang w:eastAsia="cs-CZ"/>
        </w:rPr>
        <w:drawing>
          <wp:inline distT="0" distB="0" distL="0" distR="0">
            <wp:extent cx="7554421" cy="4196938"/>
            <wp:effectExtent l="0" t="1676400" r="0" b="1651412"/>
            <wp:docPr id="5"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8" cstate="print"/>
                    <a:srcRect/>
                    <a:stretch>
                      <a:fillRect/>
                    </a:stretch>
                  </pic:blipFill>
                  <pic:spPr bwMode="auto">
                    <a:xfrm rot="16200000">
                      <a:off x="0" y="0"/>
                      <a:ext cx="7561585" cy="4200918"/>
                    </a:xfrm>
                    <a:prstGeom prst="rect">
                      <a:avLst/>
                    </a:prstGeom>
                    <a:noFill/>
                    <a:ln w="9525">
                      <a:noFill/>
                      <a:miter lim="800000"/>
                      <a:headEnd/>
                      <a:tailEnd/>
                    </a:ln>
                  </pic:spPr>
                </pic:pic>
              </a:graphicData>
            </a:graphic>
          </wp:inline>
        </w:drawing>
      </w:r>
    </w:p>
    <w:p w:rsidR="00CF5344" w:rsidRDefault="00CF5344" w:rsidP="00CF5344">
      <w:pPr>
        <w:pStyle w:val="Nadpis2"/>
        <w:numPr>
          <w:ilvl w:val="0"/>
          <w:numId w:val="0"/>
        </w:numPr>
        <w:rPr>
          <w:color w:val="auto"/>
          <w:highlight w:val="red"/>
          <w:lang w:eastAsia="cs-CZ"/>
        </w:rPr>
      </w:pPr>
    </w:p>
    <w:p w:rsidR="00CF5344" w:rsidRPr="00CF5344" w:rsidRDefault="00CF5344" w:rsidP="00CF5344">
      <w:pPr>
        <w:ind w:firstLine="0"/>
        <w:rPr>
          <w:highlight w:val="red"/>
          <w:lang w:eastAsia="cs-CZ"/>
        </w:rPr>
        <w:sectPr w:rsidR="00CF5344" w:rsidRPr="00CF5344" w:rsidSect="00B34137">
          <w:pgSz w:w="11907" w:h="16839" w:code="9"/>
          <w:pgMar w:top="1134" w:right="1418" w:bottom="1276" w:left="1418" w:header="709" w:footer="709" w:gutter="0"/>
          <w:cols w:space="708"/>
          <w:docGrid w:linePitch="360"/>
        </w:sectPr>
      </w:pPr>
    </w:p>
    <w:p w:rsidR="005243B6" w:rsidRPr="00AF105F" w:rsidRDefault="005243B6" w:rsidP="005243B6">
      <w:pPr>
        <w:pStyle w:val="Nadpis1"/>
        <w:rPr>
          <w:rFonts w:eastAsia="Times New Roman" w:cs="Times New Roman"/>
          <w:color w:val="auto"/>
          <w:lang w:eastAsia="cs-CZ"/>
        </w:rPr>
      </w:pPr>
      <w:bookmarkStart w:id="123" w:name="_Toc531004400"/>
      <w:bookmarkStart w:id="124" w:name="_Toc54852744"/>
      <w:r w:rsidRPr="00AF105F">
        <w:rPr>
          <w:rFonts w:eastAsia="Times New Roman" w:cs="Times New Roman"/>
          <w:color w:val="auto"/>
          <w:lang w:eastAsia="cs-CZ"/>
        </w:rPr>
        <w:lastRenderedPageBreak/>
        <w:t>Plán BOZP, Havarijní a protipovodňový plán</w:t>
      </w:r>
      <w:bookmarkEnd w:id="123"/>
      <w:bookmarkEnd w:id="124"/>
    </w:p>
    <w:p w:rsidR="0015631C" w:rsidRPr="00AF105F" w:rsidRDefault="005243B6" w:rsidP="001231FB">
      <w:pPr>
        <w:rPr>
          <w:rFonts w:eastAsia="Times New Roman" w:cs="Times New Roman"/>
          <w:b/>
          <w:bCs/>
          <w:sz w:val="28"/>
          <w:szCs w:val="28"/>
          <w:lang w:eastAsia="cs-CZ"/>
        </w:rPr>
      </w:pPr>
      <w:r w:rsidRPr="00AF105F">
        <w:t>Zhotovitel stavby zpracuje pro realizaci stavby Plán BOZP, Havarijní a protipovodňový plán.</w:t>
      </w:r>
    </w:p>
    <w:p w:rsidR="0015631C" w:rsidRDefault="0015631C" w:rsidP="0015631C">
      <w:pPr>
        <w:pStyle w:val="Nadpis1"/>
        <w:rPr>
          <w:rFonts w:eastAsia="Times New Roman" w:cs="Times New Roman"/>
          <w:color w:val="auto"/>
          <w:lang w:eastAsia="cs-CZ"/>
        </w:rPr>
      </w:pPr>
      <w:bookmarkStart w:id="125" w:name="_Toc54852745"/>
      <w:r w:rsidRPr="00622027">
        <w:rPr>
          <w:rFonts w:eastAsia="Times New Roman" w:cs="Times New Roman"/>
          <w:color w:val="auto"/>
          <w:lang w:eastAsia="cs-CZ"/>
        </w:rPr>
        <w:t>Zápisy z</w:t>
      </w:r>
      <w:r w:rsidR="00622027">
        <w:rPr>
          <w:rFonts w:eastAsia="Times New Roman" w:cs="Times New Roman"/>
          <w:color w:val="auto"/>
          <w:lang w:eastAsia="cs-CZ"/>
        </w:rPr>
        <w:t> </w:t>
      </w:r>
      <w:r w:rsidRPr="00622027">
        <w:rPr>
          <w:rFonts w:eastAsia="Times New Roman" w:cs="Times New Roman"/>
          <w:color w:val="auto"/>
          <w:lang w:eastAsia="cs-CZ"/>
        </w:rPr>
        <w:t>jednání</w:t>
      </w:r>
      <w:bookmarkEnd w:id="125"/>
    </w:p>
    <w:p w:rsidR="00622027" w:rsidRPr="00622027" w:rsidRDefault="00622027" w:rsidP="00622027">
      <w:pPr>
        <w:ind w:firstLine="0"/>
        <w:jc w:val="center"/>
        <w:rPr>
          <w:b/>
          <w:sz w:val="36"/>
          <w:szCs w:val="36"/>
        </w:rPr>
      </w:pPr>
      <w:r w:rsidRPr="00622027">
        <w:rPr>
          <w:b/>
          <w:sz w:val="36"/>
          <w:szCs w:val="36"/>
        </w:rPr>
        <w:t>Záznam z</w:t>
      </w:r>
      <w:r w:rsidR="00C213BD">
        <w:rPr>
          <w:b/>
          <w:sz w:val="36"/>
          <w:szCs w:val="36"/>
        </w:rPr>
        <w:t> pracovní porady</w:t>
      </w:r>
    </w:p>
    <w:p w:rsidR="00C213BD" w:rsidRPr="00032882" w:rsidRDefault="00C213BD" w:rsidP="00C213BD">
      <w:pPr>
        <w:ind w:firstLine="0"/>
        <w:jc w:val="center"/>
        <w:rPr>
          <w:b/>
          <w:sz w:val="28"/>
          <w:szCs w:val="28"/>
        </w:rPr>
      </w:pPr>
      <w:r w:rsidRPr="00032882">
        <w:rPr>
          <w:b/>
          <w:sz w:val="28"/>
          <w:szCs w:val="28"/>
        </w:rPr>
        <w:t>ke zpracovávání dokumentace</w:t>
      </w:r>
      <w:r>
        <w:rPr>
          <w:b/>
          <w:sz w:val="28"/>
          <w:szCs w:val="28"/>
        </w:rPr>
        <w:t xml:space="preserve"> Projektu stavby</w:t>
      </w:r>
    </w:p>
    <w:p w:rsidR="00C213BD" w:rsidRPr="00032882" w:rsidRDefault="00C213BD" w:rsidP="00C213BD">
      <w:pPr>
        <w:pBdr>
          <w:top w:val="single" w:sz="4" w:space="1" w:color="auto"/>
          <w:left w:val="single" w:sz="4" w:space="4" w:color="auto"/>
          <w:bottom w:val="single" w:sz="4" w:space="1" w:color="auto"/>
          <w:right w:val="single" w:sz="4" w:space="4" w:color="auto"/>
        </w:pBdr>
        <w:spacing w:before="240" w:after="240"/>
        <w:ind w:firstLine="0"/>
        <w:jc w:val="center"/>
        <w:rPr>
          <w:b/>
          <w:sz w:val="36"/>
          <w:szCs w:val="36"/>
        </w:rPr>
      </w:pPr>
      <w:r w:rsidRPr="00032882">
        <w:rPr>
          <w:b/>
          <w:sz w:val="36"/>
          <w:szCs w:val="36"/>
        </w:rPr>
        <w:t>„</w:t>
      </w:r>
      <w:r w:rsidR="00F53A02">
        <w:rPr>
          <w:b/>
          <w:sz w:val="36"/>
          <w:szCs w:val="36"/>
        </w:rPr>
        <w:fldChar w:fldCharType="begin">
          <w:ffData>
            <w:name w:val=""/>
            <w:enabled/>
            <w:calcOnExit w:val="0"/>
            <w:textInput>
              <w:default w:val="Oprava mostů na trati Hlubočky - Domašov - projekty mostů v km 17,790 a 20,907"/>
            </w:textInput>
          </w:ffData>
        </w:fldChar>
      </w:r>
      <w:r>
        <w:rPr>
          <w:b/>
          <w:sz w:val="36"/>
          <w:szCs w:val="36"/>
        </w:rPr>
        <w:instrText xml:space="preserve"> FORMTEXT </w:instrText>
      </w:r>
      <w:r w:rsidR="00F53A02">
        <w:rPr>
          <w:b/>
          <w:sz w:val="36"/>
          <w:szCs w:val="36"/>
        </w:rPr>
      </w:r>
      <w:r w:rsidR="00F53A02">
        <w:rPr>
          <w:b/>
          <w:sz w:val="36"/>
          <w:szCs w:val="36"/>
        </w:rPr>
        <w:fldChar w:fldCharType="separate"/>
      </w:r>
      <w:r w:rsidR="00E53A8E">
        <w:rPr>
          <w:b/>
          <w:noProof/>
          <w:sz w:val="36"/>
          <w:szCs w:val="36"/>
        </w:rPr>
        <w:t>Oprava mostů na trati Hlubočky - Domašov - projekty mostů v km 17,790 a 20,907</w:t>
      </w:r>
      <w:r w:rsidR="00F53A02">
        <w:rPr>
          <w:b/>
          <w:sz w:val="36"/>
          <w:szCs w:val="36"/>
        </w:rPr>
        <w:fldChar w:fldCharType="end"/>
      </w:r>
      <w:r w:rsidRPr="00032882">
        <w:rPr>
          <w:b/>
          <w:sz w:val="36"/>
          <w:szCs w:val="36"/>
        </w:rPr>
        <w:t>“</w:t>
      </w:r>
    </w:p>
    <w:p w:rsidR="00C213BD" w:rsidRDefault="00C213BD" w:rsidP="00C213BD">
      <w:pPr>
        <w:ind w:firstLine="0"/>
        <w:rPr>
          <w:szCs w:val="24"/>
        </w:rPr>
      </w:pPr>
      <w:r w:rsidRPr="00E912E0">
        <w:rPr>
          <w:szCs w:val="24"/>
        </w:rPr>
        <w:t xml:space="preserve">která se uskutečnila dne </w:t>
      </w:r>
      <w:proofErr w:type="gramStart"/>
      <w:r w:rsidR="00F53A02">
        <w:fldChar w:fldCharType="begin">
          <w:ffData>
            <w:name w:val="Text5"/>
            <w:enabled/>
            <w:calcOnExit w:val="0"/>
            <w:textInput>
              <w:default w:val="04.06.2020"/>
            </w:textInput>
          </w:ffData>
        </w:fldChar>
      </w:r>
      <w:bookmarkStart w:id="126" w:name="Text5"/>
      <w:r>
        <w:instrText xml:space="preserve"> FORMTEXT </w:instrText>
      </w:r>
      <w:r w:rsidR="00F53A02">
        <w:fldChar w:fldCharType="separate"/>
      </w:r>
      <w:r w:rsidR="00E53A8E">
        <w:rPr>
          <w:noProof/>
        </w:rPr>
        <w:t>04.06.2020</w:t>
      </w:r>
      <w:r w:rsidR="00F53A02">
        <w:fldChar w:fldCharType="end"/>
      </w:r>
      <w:bookmarkEnd w:id="126"/>
      <w:proofErr w:type="gramEnd"/>
      <w:r w:rsidRPr="00E912E0">
        <w:rPr>
          <w:szCs w:val="24"/>
        </w:rPr>
        <w:t>, v </w:t>
      </w:r>
      <w:r w:rsidR="00F53A02">
        <w:fldChar w:fldCharType="begin">
          <w:ffData>
            <w:name w:val=""/>
            <w:enabled/>
            <w:calcOnExit w:val="0"/>
            <w:textInput>
              <w:default w:val="sídle společnosti MORAVIA CONSULT Olomouc a.s., Legionářská 1085/8, 77900 Olomouc."/>
            </w:textInput>
          </w:ffData>
        </w:fldChar>
      </w:r>
      <w:r>
        <w:instrText xml:space="preserve"> FORMTEXT </w:instrText>
      </w:r>
      <w:r w:rsidR="00F53A02">
        <w:fldChar w:fldCharType="separate"/>
      </w:r>
      <w:r w:rsidR="00E53A8E">
        <w:rPr>
          <w:noProof/>
        </w:rPr>
        <w:t>sídle společnosti MORAVIA CONSULT Olomouc a.s., Legionářská 1085/8, 77900 Olomouc.</w:t>
      </w:r>
      <w:r w:rsidR="00F53A02">
        <w:fldChar w:fldCharType="end"/>
      </w:r>
    </w:p>
    <w:p w:rsidR="00C213BD" w:rsidRDefault="00C213BD" w:rsidP="00C213BD">
      <w:pPr>
        <w:ind w:firstLine="0"/>
      </w:pPr>
      <w:r>
        <w:t>Přítomní:   Dle přiložené prezenční listiny</w:t>
      </w:r>
    </w:p>
    <w:p w:rsidR="00C213BD" w:rsidRPr="00E912E0" w:rsidRDefault="00C213BD" w:rsidP="00C213BD">
      <w:pPr>
        <w:ind w:left="1134" w:hanging="1134"/>
      </w:pPr>
      <w:r>
        <w:t>Omluveni: -</w:t>
      </w:r>
    </w:p>
    <w:p w:rsidR="00C213BD" w:rsidRDefault="00F53A02" w:rsidP="00C213BD">
      <w:pPr>
        <w:ind w:firstLine="0"/>
      </w:pPr>
      <w:r>
        <w:pict>
          <v:shapetype id="_x0000_t202" coordsize="21600,21600" o:spt="202" path="m,l,21600r21600,l21600,xe">
            <v:stroke joinstyle="miter"/>
            <v:path gradientshapeok="t" o:connecttype="rect"/>
          </v:shapetype>
          <v:shape id="_x0000_s1027" type="#_x0000_t202" style="width:490.1pt;height:59pt;mso-left-percent:-10001;mso-top-percent:-10001;mso-position-horizontal:absolute;mso-position-horizontal-relative:char;mso-position-vertical:absolute;mso-position-vertical-relative:line;mso-left-percent:-10001;mso-top-percent:-10001;mso-width-relative:margin;mso-height-relative:margin">
            <v:textbox>
              <w:txbxContent>
                <w:p w:rsidR="00E53A8E" w:rsidRPr="00032882" w:rsidRDefault="00E53A8E" w:rsidP="00C213BD">
                  <w:pPr>
                    <w:ind w:firstLine="0"/>
                    <w:jc w:val="both"/>
                    <w:rPr>
                      <w:sz w:val="18"/>
                      <w:szCs w:val="18"/>
                    </w:rPr>
                  </w:pPr>
                  <w:r w:rsidRPr="00032882">
                    <w:rPr>
                      <w:sz w:val="18"/>
                      <w:szCs w:val="18"/>
                    </w:rPr>
                    <w:t>Účastníci jednání byli pořadatelem v úvodu obeznámeni se skutečností, že zpracování jejich osobních údajů - uvedených v prezenční listině - se děje za účelem a po dobu nutnou k plnění smluvních povinností a ochrany oprávněných zájmů v souladu s GDPR a vnitřními předpisy MORAVIA CONSULT Olomouc a.s. Tyto údaje budou dále předány spolu se zápisem z porady všem přítomným účastníkům. Účastníci mají právo na přístup ke svým údajům, jejich opravu, výmaz nebo omezení jejich zpracování a právo podat stížnost dozorovému úřadu.</w:t>
                  </w:r>
                </w:p>
              </w:txbxContent>
            </v:textbox>
            <w10:wrap type="none"/>
            <w10:anchorlock/>
          </v:shape>
        </w:pict>
      </w:r>
    </w:p>
    <w:p w:rsidR="00C213BD" w:rsidRDefault="00C213BD" w:rsidP="00C213BD">
      <w:r w:rsidRPr="00032882">
        <w:t>Úvod:</w:t>
      </w:r>
    </w:p>
    <w:p w:rsidR="00C213BD" w:rsidRDefault="00C213BD" w:rsidP="00C213BD">
      <w:r w:rsidRPr="00A90B3E">
        <w:t>Předmětem jednání b</w:t>
      </w:r>
      <w:r>
        <w:t>ylo</w:t>
      </w:r>
      <w:r w:rsidRPr="00A90B3E">
        <w:t xml:space="preserve"> projednání technického řešení </w:t>
      </w:r>
      <w:r>
        <w:t>opravy</w:t>
      </w:r>
      <w:r w:rsidRPr="00A90B3E">
        <w:t xml:space="preserve"> mostů </w:t>
      </w:r>
      <w:proofErr w:type="spellStart"/>
      <w:r w:rsidRPr="00A90B3E">
        <w:t>ev</w:t>
      </w:r>
      <w:proofErr w:type="spellEnd"/>
      <w:r w:rsidRPr="00A90B3E">
        <w:t xml:space="preserve">. km 17.790 a </w:t>
      </w:r>
      <w:proofErr w:type="spellStart"/>
      <w:r w:rsidRPr="00A90B3E">
        <w:t>ev</w:t>
      </w:r>
      <w:proofErr w:type="spellEnd"/>
      <w:r w:rsidRPr="00A90B3E">
        <w:t xml:space="preserve">. km 20.907 na trati </w:t>
      </w:r>
      <w:proofErr w:type="spellStart"/>
      <w:r w:rsidRPr="00A90B3E">
        <w:t>Hlubočky</w:t>
      </w:r>
      <w:proofErr w:type="spellEnd"/>
      <w:r w:rsidRPr="00A90B3E">
        <w:t xml:space="preserve"> - </w:t>
      </w:r>
      <w:proofErr w:type="spellStart"/>
      <w:r w:rsidRPr="00A90B3E">
        <w:t>Domašov</w:t>
      </w:r>
      <w:proofErr w:type="spellEnd"/>
      <w:r w:rsidRPr="00A90B3E">
        <w:t>.</w:t>
      </w:r>
    </w:p>
    <w:p w:rsidR="00C213BD" w:rsidRDefault="00C213BD" w:rsidP="00C213BD">
      <w:pPr>
        <w:ind w:firstLine="0"/>
      </w:pPr>
      <w:r>
        <w:t xml:space="preserve">Předpoklady a zadání dle Zadávacích podmínek (dále ZP) a Smlouvy o dílo (dále </w:t>
      </w:r>
      <w:proofErr w:type="spellStart"/>
      <w:r>
        <w:t>SoD</w:t>
      </w:r>
      <w:proofErr w:type="spellEnd"/>
      <w:r>
        <w:t>):</w:t>
      </w:r>
    </w:p>
    <w:p w:rsidR="00C213BD" w:rsidRDefault="00C213BD" w:rsidP="00C213BD">
      <w:pPr>
        <w:ind w:left="851" w:firstLine="0"/>
      </w:pPr>
      <w:r>
        <w:t>-</w:t>
      </w:r>
      <w:r>
        <w:tab/>
        <w:t>Oprava izolace nosné konstrukce</w:t>
      </w:r>
    </w:p>
    <w:p w:rsidR="00C213BD" w:rsidRDefault="00C213BD" w:rsidP="00C213BD">
      <w:pPr>
        <w:ind w:left="851" w:firstLine="0"/>
      </w:pPr>
      <w:r>
        <w:t>-</w:t>
      </w:r>
      <w:r>
        <w:tab/>
        <w:t xml:space="preserve">Obsekání, repasování a </w:t>
      </w:r>
      <w:proofErr w:type="spellStart"/>
      <w:r>
        <w:t>oblití</w:t>
      </w:r>
      <w:proofErr w:type="spellEnd"/>
      <w:r>
        <w:t xml:space="preserve"> ložisek</w:t>
      </w:r>
    </w:p>
    <w:p w:rsidR="00C213BD" w:rsidRDefault="00C213BD" w:rsidP="00C213BD">
      <w:pPr>
        <w:ind w:left="851" w:firstLine="0"/>
      </w:pPr>
      <w:r>
        <w:t>-</w:t>
      </w:r>
      <w:r>
        <w:tab/>
        <w:t>Očištění nosné konstrukce, spodní stavby a odstranění vegetace</w:t>
      </w:r>
    </w:p>
    <w:p w:rsidR="00C213BD" w:rsidRDefault="00C213BD" w:rsidP="00C213BD">
      <w:pPr>
        <w:ind w:left="851" w:firstLine="0"/>
      </w:pPr>
      <w:r>
        <w:t>-</w:t>
      </w:r>
      <w:r>
        <w:tab/>
        <w:t>Opravné práce na betonové nosné konstrukci a spodní stavbě</w:t>
      </w:r>
    </w:p>
    <w:p w:rsidR="00C213BD" w:rsidRDefault="00C213BD" w:rsidP="00C213BD">
      <w:pPr>
        <w:ind w:left="851" w:firstLine="0"/>
      </w:pPr>
      <w:r>
        <w:t>-</w:t>
      </w:r>
      <w:r>
        <w:tab/>
        <w:t>Oprava zábradlí.</w:t>
      </w:r>
    </w:p>
    <w:p w:rsidR="00C213BD" w:rsidRDefault="00C213BD" w:rsidP="00C213BD">
      <w:pPr>
        <w:ind w:left="851" w:firstLine="0"/>
      </w:pPr>
      <w:r>
        <w:t>-</w:t>
      </w:r>
      <w:r>
        <w:tab/>
        <w:t xml:space="preserve">Stanovení zatížitelnosti mostu dle metodického pokynu SŽDC pro určování zatížitelnosti železničních mostních objektů v aktuálním znění a to v kategorii „C“ (zatížitelnost stanovená přepočtem). </w:t>
      </w:r>
    </w:p>
    <w:p w:rsidR="00C213BD" w:rsidRDefault="00C213BD" w:rsidP="00C213BD">
      <w:r>
        <w:t>Záznam:</w:t>
      </w:r>
    </w:p>
    <w:p w:rsidR="00C213BD" w:rsidRDefault="00C213BD" w:rsidP="00C213BD">
      <w:r>
        <w:t xml:space="preserve">Na úvod jednání seznámili projektanti zúčastněné se zadáním projektu a rozsahem prací dle </w:t>
      </w:r>
      <w:proofErr w:type="spellStart"/>
      <w:r>
        <w:t>SoD</w:t>
      </w:r>
      <w:proofErr w:type="spellEnd"/>
      <w:r>
        <w:t xml:space="preserve"> a ZP. </w:t>
      </w:r>
    </w:p>
    <w:p w:rsidR="00C213BD" w:rsidRDefault="00C213BD" w:rsidP="00C213BD">
      <w:r>
        <w:t>Bylo dohodnuto, že železniční svršek bude řešen v rámci samostatného objektu v rozsahu nezbytně nutném pro zřízení ZKPP dle předpisu S4.</w:t>
      </w:r>
      <w:r w:rsidRPr="00F85EF4">
        <w:br/>
        <w:t xml:space="preserve">Předpoklad realizace </w:t>
      </w:r>
      <w:r>
        <w:t xml:space="preserve">stavby dle sdělení Ing. </w:t>
      </w:r>
      <w:proofErr w:type="spellStart"/>
      <w:r>
        <w:t>Baslera</w:t>
      </w:r>
      <w:proofErr w:type="spellEnd"/>
      <w:r>
        <w:t xml:space="preserve"> je v roce 2021.</w:t>
      </w:r>
    </w:p>
    <w:p w:rsidR="00C213BD" w:rsidRDefault="00C213BD" w:rsidP="00C213BD"/>
    <w:p w:rsidR="00C213BD" w:rsidRPr="006E5C3A" w:rsidRDefault="00C213BD" w:rsidP="00C213BD">
      <w:r>
        <w:t>K jednotlivým mostním objektům:</w:t>
      </w:r>
    </w:p>
    <w:p w:rsidR="00C213BD" w:rsidRDefault="00C213BD" w:rsidP="00C213BD">
      <w:pPr>
        <w:rPr>
          <w:b/>
          <w:u w:val="single"/>
        </w:rPr>
      </w:pPr>
      <w:r>
        <w:rPr>
          <w:b/>
          <w:u w:val="single"/>
        </w:rPr>
        <w:t>Most v </w:t>
      </w:r>
      <w:proofErr w:type="spellStart"/>
      <w:r>
        <w:rPr>
          <w:b/>
          <w:u w:val="single"/>
        </w:rPr>
        <w:t>ev</w:t>
      </w:r>
      <w:proofErr w:type="spellEnd"/>
      <w:r>
        <w:rPr>
          <w:b/>
          <w:u w:val="single"/>
        </w:rPr>
        <w:t>. km 17,790</w:t>
      </w:r>
    </w:p>
    <w:p w:rsidR="00C213BD" w:rsidRPr="00905DA0" w:rsidRDefault="00C213BD" w:rsidP="00C213BD">
      <w:pPr>
        <w:rPr>
          <w:b/>
          <w:i/>
        </w:rPr>
      </w:pPr>
      <w:r>
        <w:rPr>
          <w:b/>
          <w:i/>
        </w:rPr>
        <w:t>Stávající</w:t>
      </w:r>
      <w:r w:rsidRPr="00905DA0">
        <w:rPr>
          <w:b/>
          <w:i/>
        </w:rPr>
        <w:t xml:space="preserve"> stav:</w:t>
      </w:r>
      <w:r>
        <w:rPr>
          <w:b/>
          <w:i/>
        </w:rPr>
        <w:t xml:space="preserve"> </w:t>
      </w:r>
    </w:p>
    <w:p w:rsidR="00C213BD" w:rsidRPr="00905DA0" w:rsidRDefault="00C213BD" w:rsidP="00C213BD">
      <w:pPr>
        <w:rPr>
          <w:i/>
        </w:rPr>
      </w:pPr>
      <w:r w:rsidRPr="00905DA0">
        <w:rPr>
          <w:i/>
        </w:rPr>
        <w:t xml:space="preserve">(Ing. </w:t>
      </w:r>
      <w:r>
        <w:rPr>
          <w:i/>
        </w:rPr>
        <w:t>Petr Hanzlík</w:t>
      </w:r>
      <w:r w:rsidRPr="00905DA0">
        <w:rPr>
          <w:i/>
        </w:rPr>
        <w:t>)</w:t>
      </w:r>
    </w:p>
    <w:p w:rsidR="00C213BD" w:rsidRDefault="00C213BD" w:rsidP="00C213BD">
      <w:r>
        <w:t xml:space="preserve">Mostní objekt z roku 1967 převádí železniční trať Olomouc - Krnov přes řeku Bystřici v Hrubé Vodě u Olomouce. Nosnou konstrukci mostu tvoří dva souběžné dodatečně předpjaté prefabrikované </w:t>
      </w:r>
      <w:r>
        <w:lastRenderedPageBreak/>
        <w:t xml:space="preserve">nosníky KT-21. Rozpětí nosné konstrukce je 20,000 m, délka nosné konstrukce je 20,850 m. Světlá (šikmá - pravá) šířka mostního otvoru je asi 17,900 m. Nosníky jsou sepnuty ze tří dílů, příčné spáry jsou přibližně ve třetinách rozpětí. Podélná spára mezi nosníky slouží k odvodnění mostu; u opěr je v mezeře zavěšen odvodňovací žlab, ve střední části pole voda stéká přímo do řeky. Vzhledem k šikmému křížení s řekou jsou prefabrikované nosníky vůči sobě podélně posunuty. Nosníky jsou na opěry uloženy pomocí ocelových ložisek. Pevná ložiska jsou na opěře Olomoucké opěře a posuvná (válcová) ložiska jsou na Krnovské opěře. Podél vnějších okrajů mostu jsou na konstrukci připevněny prefabrikované konzoly. Příčné spáry mezi jednotlivými díly konzol jsou vyplněny maltou. Na římsách je osazeno </w:t>
      </w:r>
      <w:proofErr w:type="spellStart"/>
      <w:r>
        <w:t>dvoumadlové</w:t>
      </w:r>
      <w:proofErr w:type="spellEnd"/>
      <w:r>
        <w:t xml:space="preserve"> zábradlí výšky cca 1.00m. Zábradlí je zalité do kalichů říms.</w:t>
      </w:r>
    </w:p>
    <w:p w:rsidR="00C213BD" w:rsidRDefault="00C213BD" w:rsidP="00C213BD">
      <w:r>
        <w:t xml:space="preserve">Minimální volná výška nad hladinou řeky je cca 3,900 m. </w:t>
      </w:r>
    </w:p>
    <w:p w:rsidR="00C213BD" w:rsidRDefault="00C213BD" w:rsidP="00C213BD">
      <w:r w:rsidRPr="00C962A8">
        <w:t xml:space="preserve">Návrh hodnocení stavebního stavu </w:t>
      </w:r>
      <w:proofErr w:type="gramStart"/>
      <w:r w:rsidRPr="00C962A8">
        <w:t>objektu</w:t>
      </w:r>
      <w:r>
        <w:t xml:space="preserve">  je</w:t>
      </w:r>
      <w:proofErr w:type="gramEnd"/>
      <w:r>
        <w:t xml:space="preserve"> K3/S2 dle protokolu o podrobné prohlídce z roku 2019. Důvodem hodnocení K3 jsou silné zkorodovaná ložiska,</w:t>
      </w:r>
      <w:r w:rsidRPr="00E85143">
        <w:t xml:space="preserve"> obnažené kanálky </w:t>
      </w:r>
      <w:proofErr w:type="spellStart"/>
      <w:r w:rsidRPr="00E85143">
        <w:t>předpínací</w:t>
      </w:r>
      <w:proofErr w:type="spellEnd"/>
      <w:r w:rsidRPr="00E85143">
        <w:t xml:space="preserve"> výztuže, obnažená a korodující výztuž. Důvodem hodnocení S2</w:t>
      </w:r>
      <w:r w:rsidRPr="006E5C3A">
        <w:t xml:space="preserve"> jsou trhliny se stopami</w:t>
      </w:r>
      <w:r>
        <w:t xml:space="preserve"> po</w:t>
      </w:r>
      <w:r w:rsidRPr="006E5C3A">
        <w:t xml:space="preserve"> průsacích vody a výluzích pojiva</w:t>
      </w:r>
    </w:p>
    <w:p w:rsidR="00C213BD" w:rsidRPr="00905DA0" w:rsidRDefault="00C213BD" w:rsidP="00C213BD">
      <w:pPr>
        <w:rPr>
          <w:b/>
          <w:i/>
        </w:rPr>
      </w:pPr>
      <w:r>
        <w:rPr>
          <w:b/>
          <w:i/>
        </w:rPr>
        <w:t>Statická analýza</w:t>
      </w:r>
      <w:r w:rsidRPr="00905DA0">
        <w:rPr>
          <w:b/>
          <w:i/>
        </w:rPr>
        <w:t>:</w:t>
      </w:r>
      <w:r>
        <w:rPr>
          <w:b/>
          <w:i/>
        </w:rPr>
        <w:t xml:space="preserve"> </w:t>
      </w:r>
    </w:p>
    <w:p w:rsidR="00C213BD" w:rsidRPr="003F5DD7" w:rsidRDefault="00C213BD" w:rsidP="00C213BD">
      <w:pPr>
        <w:rPr>
          <w:color w:val="548DD4"/>
        </w:rPr>
      </w:pPr>
      <w:r>
        <w:t xml:space="preserve">Stavebně technickým průzkumem bude ověřena skutečná tloušťka olomoucké opěry a stanoveny pevnosti betonu, z důvodu upřesnění podkladů do statického výpočtu. </w:t>
      </w:r>
      <w:r w:rsidRPr="00231FB4">
        <w:t xml:space="preserve"> </w:t>
      </w:r>
      <w:r>
        <w:t xml:space="preserve">Zatížitelnost </w:t>
      </w:r>
      <w:r w:rsidRPr="00626AA6">
        <w:t>objektu byla stanovena předběžným statickým přepočtem s výsledkem Z</w:t>
      </w:r>
      <w:r w:rsidRPr="00626AA6">
        <w:rPr>
          <w:vertAlign w:val="subscript"/>
        </w:rPr>
        <w:t>LM71</w:t>
      </w:r>
      <w:r w:rsidRPr="00626AA6">
        <w:t xml:space="preserve"> = cca 0,9. Následně byla prověřena </w:t>
      </w:r>
      <w:r>
        <w:t xml:space="preserve">aktuálně požadovaná </w:t>
      </w:r>
      <w:r w:rsidRPr="00626AA6">
        <w:t>přechodnost</w:t>
      </w:r>
      <w:r>
        <w:t xml:space="preserve"> </w:t>
      </w:r>
      <w:r w:rsidRPr="00FB3F59">
        <w:t>objektu pro traťovou třídu zatížení C s přidruženou traťovou rychlostí 70 km/h s výsledkem, že mostní objekt je přechodný.</w:t>
      </w:r>
      <w:r>
        <w:t xml:space="preserve">  </w:t>
      </w:r>
    </w:p>
    <w:p w:rsidR="00C213BD" w:rsidRDefault="00C213BD" w:rsidP="00C213BD">
      <w:pPr>
        <w:rPr>
          <w:b/>
          <w:u w:val="single"/>
        </w:rPr>
      </w:pPr>
      <w:r>
        <w:rPr>
          <w:b/>
          <w:u w:val="single"/>
        </w:rPr>
        <w:t>Most v </w:t>
      </w:r>
      <w:proofErr w:type="spellStart"/>
      <w:r>
        <w:rPr>
          <w:b/>
          <w:u w:val="single"/>
        </w:rPr>
        <w:t>ev</w:t>
      </w:r>
      <w:proofErr w:type="spellEnd"/>
      <w:r>
        <w:rPr>
          <w:b/>
          <w:u w:val="single"/>
        </w:rPr>
        <w:t>. km 20,907</w:t>
      </w:r>
    </w:p>
    <w:p w:rsidR="00C213BD" w:rsidRPr="00905DA0" w:rsidRDefault="00C213BD" w:rsidP="00C213BD">
      <w:pPr>
        <w:ind w:firstLine="709"/>
        <w:rPr>
          <w:i/>
        </w:rPr>
      </w:pPr>
      <w:r w:rsidRPr="00905DA0">
        <w:rPr>
          <w:i/>
        </w:rPr>
        <w:t xml:space="preserve"> (Ing. </w:t>
      </w:r>
      <w:r>
        <w:rPr>
          <w:i/>
        </w:rPr>
        <w:t xml:space="preserve">Petr </w:t>
      </w:r>
      <w:proofErr w:type="spellStart"/>
      <w:r>
        <w:rPr>
          <w:i/>
        </w:rPr>
        <w:t>Božik</w:t>
      </w:r>
      <w:proofErr w:type="spellEnd"/>
      <w:r w:rsidRPr="00905DA0">
        <w:rPr>
          <w:i/>
        </w:rPr>
        <w:t>)</w:t>
      </w:r>
    </w:p>
    <w:p w:rsidR="00C213BD" w:rsidRDefault="00C213BD" w:rsidP="00C213BD">
      <w:pPr>
        <w:rPr>
          <w:b/>
          <w:i/>
        </w:rPr>
      </w:pPr>
      <w:r w:rsidRPr="00905DA0">
        <w:rPr>
          <w:b/>
          <w:i/>
        </w:rPr>
        <w:t>Stávající stav:</w:t>
      </w:r>
    </w:p>
    <w:p w:rsidR="00C213BD" w:rsidRDefault="00C213BD" w:rsidP="00C213BD">
      <w:pPr>
        <w:ind w:firstLine="0"/>
      </w:pPr>
      <w:r>
        <w:t xml:space="preserve">Mostní objekt z roku 1967 převádí železniční trať Olomouc - Krnov přes řeku Bystřici v Hrubé Vodě u Olomouce. Nosnou konstrukci mostu tvoří dva souběžné dodatečně předpjaté prefabrikované nosníky KT-21. Rozpětí nosné konstrukce je 20,000 m, délka nosné konstrukce je 20,860 m. Světlá (šikmá) šířka mostního otvoru je asi 17,500 m. Nosníky jsou sepnuty ze tří dílů, příčné spáry jsou přibližně ve třetinách rozpětí. </w:t>
      </w:r>
      <w:proofErr w:type="gramStart"/>
      <w:r>
        <w:t>Podélní</w:t>
      </w:r>
      <w:proofErr w:type="gramEnd"/>
      <w:r>
        <w:t xml:space="preserve"> spára mezi nosníky slouží k odvodnění mostu; u opěr je v mezeře zavěšen odvodňovací žlab, ve střední části pole voda stéká přímo do řeky. Vzhledem k šikmému křížení s řekou a cestou jsou prefabrikované nosníky vůči sobě podélně posunuty. Nosníky jsou na opěry uloženy pomocí ocelových ložisek. Pevná ložiska jsou na opěře O 0P1 (olomoucká opěra), posuvná (válcová) ložiska jsou na opěře OP2. Podél vnějších okrajů nosníku jsou na konstrukci připevněny prefabrikované římsové konzoly. Příčné spáry mezi jednotlivými díly konzol jsou vyplněny maltou. Na římsách je osazeno </w:t>
      </w:r>
      <w:proofErr w:type="spellStart"/>
      <w:r>
        <w:t>dvoumadlové</w:t>
      </w:r>
      <w:proofErr w:type="spellEnd"/>
      <w:r>
        <w:t xml:space="preserve"> zábradlí výšky 1.01-1.04m. Zábradlí je zalité do kalichů říms.</w:t>
      </w:r>
    </w:p>
    <w:p w:rsidR="00C213BD" w:rsidRPr="0058182B" w:rsidRDefault="00C213BD" w:rsidP="00C213BD">
      <w:r w:rsidRPr="00C962A8">
        <w:t xml:space="preserve">Návrh hodnocení stavebního stavu objektu </w:t>
      </w:r>
      <w:r>
        <w:t>je K3/S2</w:t>
      </w:r>
      <w:r w:rsidRPr="00C962A8">
        <w:t xml:space="preserve"> </w:t>
      </w:r>
      <w:r>
        <w:t xml:space="preserve">dle </w:t>
      </w:r>
      <w:r w:rsidRPr="00C962A8">
        <w:t>Protokol</w:t>
      </w:r>
      <w:r>
        <w:t>u</w:t>
      </w:r>
      <w:r w:rsidRPr="00C962A8">
        <w:t xml:space="preserve"> o podrobné prohlídce</w:t>
      </w:r>
      <w:r>
        <w:t xml:space="preserve"> z roku 2019. Důvodem hodnocení K3 degradace betonu a obnažená betonářská výztuž, trhliny s průsaky vody a výluhy pojiva, silná koroze ložisek a pomalé rozpadávání vlivem plátkové koroze pevných i pohyblivých ložisek</w:t>
      </w:r>
      <w:r w:rsidRPr="00E85143">
        <w:t>. Důvodem hodnocení S2</w:t>
      </w:r>
      <w:r w:rsidRPr="006E5C3A">
        <w:t xml:space="preserve"> </w:t>
      </w:r>
      <w:r>
        <w:t xml:space="preserve">je značně zavlhlý beton s průsaky vody, trhliny a průsak vody s výluhy pojiva, znečištěný a degradovaný povrch úložného prahu. </w:t>
      </w:r>
    </w:p>
    <w:p w:rsidR="00C213BD" w:rsidRDefault="00C213BD" w:rsidP="00C213BD">
      <w:pPr>
        <w:rPr>
          <w:b/>
          <w:i/>
        </w:rPr>
      </w:pPr>
      <w:r>
        <w:rPr>
          <w:b/>
          <w:i/>
        </w:rPr>
        <w:t>Statická analýza</w:t>
      </w:r>
      <w:r w:rsidRPr="00905DA0">
        <w:rPr>
          <w:b/>
          <w:i/>
        </w:rPr>
        <w:t>:</w:t>
      </w:r>
    </w:p>
    <w:p w:rsidR="00C213BD" w:rsidRPr="0002061D" w:rsidRDefault="00C213BD" w:rsidP="00C213BD">
      <w:pPr>
        <w:rPr>
          <w:color w:val="FF0000"/>
        </w:rPr>
      </w:pPr>
      <w:r>
        <w:t xml:space="preserve">Stavebně technickým průzkumem bude ověřena skutečná tloušťka olomoucké opěry a stanoveny pevnosti betonu, z důvodu upřesnění podkladů do statického výpočtu. Zatížitelnost </w:t>
      </w:r>
      <w:r w:rsidRPr="00626AA6">
        <w:t>objektu byla stanovena předběžným statickým přepočtem s výsledkem Z</w:t>
      </w:r>
      <w:r w:rsidRPr="00626AA6">
        <w:rPr>
          <w:vertAlign w:val="subscript"/>
        </w:rPr>
        <w:t>LM71</w:t>
      </w:r>
      <w:r w:rsidRPr="00626AA6">
        <w:t xml:space="preserve"> = cca 0,9. Následně byla prověřena</w:t>
      </w:r>
      <w:r>
        <w:t xml:space="preserve"> aktuálně požadovaná</w:t>
      </w:r>
      <w:r w:rsidRPr="00626AA6">
        <w:t xml:space="preserve"> přechodnost</w:t>
      </w:r>
      <w:r>
        <w:t xml:space="preserve"> objektu pro traťovou třídu zatížení </w:t>
      </w:r>
      <w:r w:rsidRPr="00CF08BF">
        <w:t>C s přidruženou traťovou rychlostí 70 km/h s výsledkem, že mostní objekt je přechodný.</w:t>
      </w:r>
      <w:r>
        <w:rPr>
          <w:color w:val="FF0000"/>
        </w:rPr>
        <w:t xml:space="preserve"> </w:t>
      </w:r>
    </w:p>
    <w:p w:rsidR="00C213BD" w:rsidRPr="00905DA0" w:rsidRDefault="00C213BD" w:rsidP="00C213BD">
      <w:pPr>
        <w:ind w:firstLine="709"/>
        <w:rPr>
          <w:b/>
          <w:i/>
        </w:rPr>
      </w:pPr>
      <w:r>
        <w:rPr>
          <w:b/>
          <w:i/>
        </w:rPr>
        <w:t>Návrh řešení pro oba mosty:</w:t>
      </w:r>
    </w:p>
    <w:p w:rsidR="00C213BD" w:rsidRDefault="00C213BD" w:rsidP="00C213BD">
      <w:r>
        <w:lastRenderedPageBreak/>
        <w:t>Dle obdržených podkladů (polohopis i výškopis) byla prověřovaná skutečná tloušťka kolejového lože a prostorová přechodnost na mostech. Dá se předpokládat, že u obou objektů bude dodržen nutný obrys kolejového lože a současně se uplatní VMP 2.5 včetně rezervy a rozšíření na vnitřní straně oblouku (přechodnice) dle ČSN 73 6201/2008. V současné době ještě dochází k doměření objektů a vyhodnocení geometrických parametrů.</w:t>
      </w:r>
    </w:p>
    <w:p w:rsidR="00C213BD" w:rsidRDefault="00C213BD" w:rsidP="00C213BD">
      <w:r>
        <w:t>Stávající izolace žlabu kolejového lože bude odstraněná v celém rozsahu. Provede se příprava podkladu a následně u SŽ schválený systém vodotěsných izolací s tvrdou ochranou.</w:t>
      </w:r>
    </w:p>
    <w:p w:rsidR="00C213BD" w:rsidRDefault="00C213BD" w:rsidP="00C213BD">
      <w:r w:rsidRPr="00FB3F59">
        <w:t>Projektant předložil úpravu podélné i příčné dilatační spáry v stávajícím stavu. Dále</w:t>
      </w:r>
      <w:r>
        <w:t xml:space="preserve"> předložil návrh nového stavu ve variantách. Podélná spára mezi nosníky bude zachovaná jako odvodněná. Stávající odvodňovací žlab, uchycení i okapové plechy budou demontovány. V novém stavu bude odvodnění fungovat na stejném principu a bude provedeno v nerezu. Krycí </w:t>
      </w:r>
      <w:proofErr w:type="spellStart"/>
      <w:r>
        <w:t>prefa</w:t>
      </w:r>
      <w:proofErr w:type="spellEnd"/>
      <w:r>
        <w:t xml:space="preserve"> tvárnice bude nahrazena krycím plechem s klínovými podložkami z nerezu</w:t>
      </w:r>
      <w:r w:rsidRPr="0002061D">
        <w:rPr>
          <w:color w:val="FF0000"/>
        </w:rPr>
        <w:t xml:space="preserve">. </w:t>
      </w:r>
      <w:r w:rsidRPr="00D06ED7">
        <w:t xml:space="preserve">Příčná spára u opěr bude nahrazena mostním závěrem. </w:t>
      </w:r>
    </w:p>
    <w:p w:rsidR="00C213BD" w:rsidRDefault="00C213BD" w:rsidP="00C213BD">
      <w:r w:rsidRPr="00D06ED7">
        <w:t>Projektant předložil řešení mostního závěru</w:t>
      </w:r>
      <w:r>
        <w:t xml:space="preserve"> ve třech</w:t>
      </w:r>
      <w:r w:rsidRPr="00D06ED7">
        <w:t xml:space="preserve"> variantách </w:t>
      </w:r>
      <w:r>
        <w:t>v</w:t>
      </w:r>
      <w:r w:rsidRPr="00D06ED7">
        <w:t> souladu s TKP 21B v provedení jako lamelový</w:t>
      </w:r>
      <w:r>
        <w:t>,</w:t>
      </w:r>
      <w:r w:rsidRPr="00D06ED7">
        <w:t xml:space="preserve"> kobercový</w:t>
      </w:r>
      <w:r>
        <w:t xml:space="preserve"> a překrytí spáry krycím plechem</w:t>
      </w:r>
      <w:r w:rsidRPr="00D06ED7">
        <w:t>. Na jednání nebylo rozhodnuto o konkrétním typu, bude předmětem další porady.</w:t>
      </w:r>
      <w:r>
        <w:t xml:space="preserve"> </w:t>
      </w:r>
      <w:r w:rsidRPr="00D06ED7">
        <w:t>Podklady byly zaslány elektronicky zástupci O13.</w:t>
      </w:r>
      <w:r>
        <w:t xml:space="preserve"> </w:t>
      </w:r>
    </w:p>
    <w:p w:rsidR="00C213BD" w:rsidRPr="00D06ED7" w:rsidRDefault="00C213BD" w:rsidP="00C213BD">
      <w:r>
        <w:t xml:space="preserve">Stávající zábradlí na mostu je nevyhovující z důvodu výšky, konstrukčních uspořádaní i dimenze profilů. Vzhledem k tomu, že jde o bezpečnostní prvek, projektant doporučuje osadit nové zábradlí dle MVL 720. </w:t>
      </w:r>
      <w:r w:rsidRPr="00D06ED7">
        <w:t>Do příští porady projektant prověří možnost kotvení nového zábradlí do stávajících říms.</w:t>
      </w:r>
    </w:p>
    <w:p w:rsidR="00C213BD" w:rsidRPr="00D06ED7" w:rsidRDefault="00C213BD" w:rsidP="00C213BD">
      <w:r w:rsidRPr="00110ED4">
        <w:t>Stávající ložiska budou projektantem podrobeny podrobné prohlídce, kde se pořídí fotodokumentace. Provede se měření a stanoví se koro</w:t>
      </w:r>
      <w:r>
        <w:t xml:space="preserve">zní úbytek materiálu. </w:t>
      </w:r>
      <w:r w:rsidRPr="00D06ED7">
        <w:t xml:space="preserve">Na základě výsledku se rozhodne o repasi stávajících ložisek nebo náhradě za nové.   </w:t>
      </w:r>
    </w:p>
    <w:p w:rsidR="00C213BD" w:rsidRDefault="00C213BD" w:rsidP="00C213BD">
      <w:r>
        <w:t xml:space="preserve">Všechny pohledové betonové plochy budou sanovaný. Trhliny budou </w:t>
      </w:r>
      <w:proofErr w:type="spellStart"/>
      <w:r>
        <w:t>proinjektovány</w:t>
      </w:r>
      <w:proofErr w:type="spellEnd"/>
      <w:r>
        <w:t xml:space="preserve">. Betonové plochy budou </w:t>
      </w:r>
      <w:proofErr w:type="spellStart"/>
      <w:r>
        <w:t>otryskány</w:t>
      </w:r>
      <w:proofErr w:type="spellEnd"/>
      <w:r>
        <w:t xml:space="preserve"> tlakovou vodou. Obnažená výztuž bude opatřená ochranným nátěrem a následně zapravená.  Degradovaný beton bude odstraněn. Lokálně se provede hrubá </w:t>
      </w:r>
      <w:proofErr w:type="spellStart"/>
      <w:r>
        <w:t>reprofilace</w:t>
      </w:r>
      <w:proofErr w:type="spellEnd"/>
      <w:r>
        <w:t xml:space="preserve"> poškozených míst. Pohledové plochy se opatří celoplošně stěrkou a ochranným nátěrem - vodu odpuzující impregnaci. </w:t>
      </w:r>
    </w:p>
    <w:p w:rsidR="00C213BD" w:rsidRPr="00F57FF3" w:rsidRDefault="00C213BD" w:rsidP="00C213BD">
      <w:r>
        <w:t xml:space="preserve">Zástupce O13 upozornil na neznalost skutečného stavu ocelových části uchycení prefabrikované římsové konzoly na vnější stranu nosníku. Projektant prověřoval </w:t>
      </w:r>
      <w:proofErr w:type="spellStart"/>
      <w:r>
        <w:t>moznost</w:t>
      </w:r>
      <w:proofErr w:type="spellEnd"/>
      <w:r>
        <w:t xml:space="preserve"> </w:t>
      </w:r>
      <w:r w:rsidRPr="00F57FF3">
        <w:t xml:space="preserve">doplňkového stavebnětechnického průzkumu pro stanovení stavu kotvení. Destruktivní průzkum má přímý dopad </w:t>
      </w:r>
      <w:r>
        <w:t>na důležité</w:t>
      </w:r>
      <w:r w:rsidRPr="00F57FF3">
        <w:t xml:space="preserve"> části konstrukce jako je izolace a betonová krycí vrstva. Firmy provádějící průzkumy nejsou schopny provést izolaci tak, aby byla zaručena vodotěsnost vany. V dnešní době není znám přesný termín realizace. Proto není žádoucí dlouhodobě vystavovat konstrukci zatékání.  </w:t>
      </w:r>
    </w:p>
    <w:p w:rsidR="00C213BD" w:rsidRPr="003202F1" w:rsidRDefault="00C213BD" w:rsidP="00C213BD">
      <w:r w:rsidRPr="003202F1">
        <w:t>Na poradě</w:t>
      </w:r>
      <w:r w:rsidRPr="003202F1">
        <w:rPr>
          <w:strike/>
        </w:rPr>
        <w:t xml:space="preserve"> </w:t>
      </w:r>
      <w:r w:rsidRPr="003202F1">
        <w:t xml:space="preserve">bylo dohodnuto, že v projektu bude finanční rezerva na doplňkový STP a navrženo technické opatření v případě, že by u uchycení hrozila porucha. </w:t>
      </w:r>
      <w:proofErr w:type="gramStart"/>
      <w:r w:rsidRPr="003202F1">
        <w:t>Průzkum  bude</w:t>
      </w:r>
      <w:proofErr w:type="gramEnd"/>
      <w:r w:rsidRPr="003202F1">
        <w:t xml:space="preserve"> proveden v dostatečném časovém předstihu nutném pro výrobu nových dílů, které by byli </w:t>
      </w:r>
      <w:proofErr w:type="spellStart"/>
      <w:r w:rsidRPr="003202F1">
        <w:t>použityv</w:t>
      </w:r>
      <w:proofErr w:type="spellEnd"/>
      <w:r w:rsidRPr="003202F1">
        <w:t xml:space="preserve"> rámci opravy. Pro provedení průzkumu, pokud lze, bude využito plánovaných výluk.  </w:t>
      </w:r>
    </w:p>
    <w:p w:rsidR="00C213BD" w:rsidRPr="00D06ED7" w:rsidRDefault="00C213BD" w:rsidP="00C213BD">
      <w:pPr>
        <w:rPr>
          <w:b/>
          <w:i/>
        </w:rPr>
      </w:pPr>
      <w:r w:rsidRPr="00D06ED7">
        <w:rPr>
          <w:b/>
          <w:i/>
        </w:rPr>
        <w:t>Závěr z porady:</w:t>
      </w:r>
    </w:p>
    <w:p w:rsidR="00C213BD" w:rsidRDefault="00C213BD" w:rsidP="00C213BD">
      <w:pPr>
        <w:tabs>
          <w:tab w:val="left" w:pos="5867"/>
        </w:tabs>
      </w:pPr>
      <w:r>
        <w:t xml:space="preserve">Zástupci investora s předloženým řešením souhlasili.  </w:t>
      </w:r>
    </w:p>
    <w:p w:rsidR="003C26CE" w:rsidRDefault="003C26CE" w:rsidP="00C213BD">
      <w:pPr>
        <w:ind w:left="5387" w:hanging="5387"/>
        <w:rPr>
          <w:szCs w:val="24"/>
        </w:rPr>
      </w:pPr>
    </w:p>
    <w:p w:rsidR="003C26CE" w:rsidRDefault="003C26CE" w:rsidP="00C213BD">
      <w:pPr>
        <w:ind w:left="5387" w:hanging="5387"/>
        <w:rPr>
          <w:szCs w:val="24"/>
        </w:rPr>
      </w:pPr>
    </w:p>
    <w:p w:rsidR="00C213BD" w:rsidRDefault="00C213BD" w:rsidP="00C213BD">
      <w:pPr>
        <w:ind w:left="5387" w:hanging="5387"/>
        <w:rPr>
          <w:szCs w:val="24"/>
        </w:rPr>
      </w:pPr>
      <w:r>
        <w:rPr>
          <w:szCs w:val="24"/>
        </w:rPr>
        <w:tab/>
      </w:r>
    </w:p>
    <w:p w:rsidR="00C213BD" w:rsidRPr="005F7309" w:rsidRDefault="009B6ADF" w:rsidP="009B6ADF">
      <w:pPr>
        <w:pStyle w:val="Zhlav"/>
        <w:tabs>
          <w:tab w:val="clear" w:pos="4536"/>
          <w:tab w:val="clear" w:pos="9072"/>
        </w:tabs>
        <w:jc w:val="center"/>
        <w:rPr>
          <w:szCs w:val="24"/>
        </w:rPr>
      </w:pPr>
      <w:r>
        <w:rPr>
          <w:szCs w:val="24"/>
        </w:rPr>
        <w:tab/>
      </w:r>
      <w:r>
        <w:rPr>
          <w:szCs w:val="24"/>
        </w:rPr>
        <w:tab/>
      </w:r>
      <w:r>
        <w:rPr>
          <w:szCs w:val="24"/>
        </w:rPr>
        <w:tab/>
      </w:r>
      <w:r>
        <w:rPr>
          <w:szCs w:val="24"/>
        </w:rPr>
        <w:tab/>
      </w:r>
      <w:r>
        <w:rPr>
          <w:szCs w:val="24"/>
        </w:rPr>
        <w:tab/>
      </w:r>
      <w:r w:rsidR="00C213BD">
        <w:rPr>
          <w:szCs w:val="24"/>
        </w:rPr>
        <w:t xml:space="preserve">  </w:t>
      </w:r>
    </w:p>
    <w:p w:rsidR="00622027" w:rsidRPr="00622027" w:rsidRDefault="00622027" w:rsidP="00622027">
      <w:pPr>
        <w:rPr>
          <w:lang w:eastAsia="cs-CZ"/>
        </w:rPr>
      </w:pPr>
    </w:p>
    <w:p w:rsidR="0015631C" w:rsidRPr="00622027" w:rsidRDefault="0015631C" w:rsidP="0015631C">
      <w:pPr>
        <w:spacing w:line="240" w:lineRule="auto"/>
        <w:ind w:left="567" w:firstLine="0"/>
        <w:jc w:val="both"/>
        <w:rPr>
          <w:szCs w:val="24"/>
          <w:highlight w:val="red"/>
        </w:rPr>
      </w:pPr>
    </w:p>
    <w:p w:rsidR="009B6ADF" w:rsidRPr="00032882" w:rsidRDefault="009B6ADF" w:rsidP="009B6ADF">
      <w:pPr>
        <w:ind w:firstLine="0"/>
        <w:jc w:val="center"/>
        <w:rPr>
          <w:b/>
          <w:sz w:val="36"/>
          <w:szCs w:val="36"/>
        </w:rPr>
      </w:pPr>
      <w:r w:rsidRPr="00032882">
        <w:rPr>
          <w:b/>
          <w:sz w:val="36"/>
          <w:szCs w:val="36"/>
        </w:rPr>
        <w:lastRenderedPageBreak/>
        <w:t>Záznam z</w:t>
      </w:r>
      <w:r>
        <w:rPr>
          <w:b/>
          <w:sz w:val="36"/>
          <w:szCs w:val="36"/>
        </w:rPr>
        <w:t>e</w:t>
      </w:r>
      <w:r w:rsidRPr="00032882">
        <w:rPr>
          <w:b/>
          <w:sz w:val="36"/>
          <w:szCs w:val="36"/>
        </w:rPr>
        <w:t xml:space="preserve"> </w:t>
      </w:r>
      <w:r>
        <w:rPr>
          <w:b/>
          <w:sz w:val="36"/>
          <w:szCs w:val="36"/>
        </w:rPr>
        <w:t>závěrečné</w:t>
      </w:r>
      <w:r w:rsidRPr="00032882">
        <w:rPr>
          <w:b/>
          <w:sz w:val="36"/>
          <w:szCs w:val="36"/>
        </w:rPr>
        <w:t xml:space="preserve"> porady</w:t>
      </w:r>
    </w:p>
    <w:p w:rsidR="009B6ADF" w:rsidRPr="00032882" w:rsidRDefault="009B6ADF" w:rsidP="009B6ADF">
      <w:pPr>
        <w:ind w:firstLine="0"/>
        <w:jc w:val="center"/>
        <w:rPr>
          <w:b/>
          <w:sz w:val="28"/>
          <w:szCs w:val="28"/>
        </w:rPr>
      </w:pPr>
      <w:r w:rsidRPr="00032882">
        <w:rPr>
          <w:b/>
          <w:sz w:val="28"/>
          <w:szCs w:val="28"/>
        </w:rPr>
        <w:t>ke zpracovávání dokumentace</w:t>
      </w:r>
      <w:r>
        <w:rPr>
          <w:b/>
          <w:sz w:val="28"/>
          <w:szCs w:val="28"/>
        </w:rPr>
        <w:t xml:space="preserve"> Projektu stavby</w:t>
      </w:r>
    </w:p>
    <w:p w:rsidR="009B6ADF" w:rsidRPr="00032882" w:rsidRDefault="009B6ADF" w:rsidP="009B6ADF">
      <w:pPr>
        <w:pBdr>
          <w:top w:val="single" w:sz="4" w:space="1" w:color="auto"/>
          <w:left w:val="single" w:sz="4" w:space="4" w:color="auto"/>
          <w:bottom w:val="single" w:sz="4" w:space="1" w:color="auto"/>
          <w:right w:val="single" w:sz="4" w:space="4" w:color="auto"/>
        </w:pBdr>
        <w:spacing w:before="240" w:after="240"/>
        <w:ind w:firstLine="0"/>
        <w:jc w:val="center"/>
        <w:rPr>
          <w:b/>
          <w:sz w:val="36"/>
          <w:szCs w:val="36"/>
        </w:rPr>
      </w:pPr>
      <w:r w:rsidRPr="00032882">
        <w:rPr>
          <w:b/>
          <w:sz w:val="36"/>
          <w:szCs w:val="36"/>
        </w:rPr>
        <w:t>„</w:t>
      </w:r>
      <w:r w:rsidR="00F53A02">
        <w:rPr>
          <w:b/>
          <w:sz w:val="36"/>
          <w:szCs w:val="36"/>
        </w:rPr>
        <w:fldChar w:fldCharType="begin">
          <w:ffData>
            <w:name w:val=""/>
            <w:enabled/>
            <w:calcOnExit w:val="0"/>
            <w:textInput>
              <w:default w:val="Oprava mostů na trati Hlubočky - Domašov - projekty mostů v km 17,790 a 20,907"/>
            </w:textInput>
          </w:ffData>
        </w:fldChar>
      </w:r>
      <w:r>
        <w:rPr>
          <w:b/>
          <w:sz w:val="36"/>
          <w:szCs w:val="36"/>
        </w:rPr>
        <w:instrText xml:space="preserve"> FORMTEXT </w:instrText>
      </w:r>
      <w:r w:rsidR="00F53A02">
        <w:rPr>
          <w:b/>
          <w:sz w:val="36"/>
          <w:szCs w:val="36"/>
        </w:rPr>
      </w:r>
      <w:r w:rsidR="00F53A02">
        <w:rPr>
          <w:b/>
          <w:sz w:val="36"/>
          <w:szCs w:val="36"/>
        </w:rPr>
        <w:fldChar w:fldCharType="separate"/>
      </w:r>
      <w:r w:rsidR="00E53A8E">
        <w:rPr>
          <w:b/>
          <w:noProof/>
          <w:sz w:val="36"/>
          <w:szCs w:val="36"/>
        </w:rPr>
        <w:t>Oprava mostů na trati Hlubočky - Domašov - projekty mostů v km 17,790 a 20,907</w:t>
      </w:r>
      <w:r w:rsidR="00F53A02">
        <w:rPr>
          <w:b/>
          <w:sz w:val="36"/>
          <w:szCs w:val="36"/>
        </w:rPr>
        <w:fldChar w:fldCharType="end"/>
      </w:r>
      <w:r w:rsidRPr="00032882">
        <w:rPr>
          <w:b/>
          <w:sz w:val="36"/>
          <w:szCs w:val="36"/>
        </w:rPr>
        <w:t>“</w:t>
      </w:r>
    </w:p>
    <w:p w:rsidR="009B6ADF" w:rsidRDefault="009B6ADF" w:rsidP="009B6ADF">
      <w:pPr>
        <w:ind w:firstLine="0"/>
        <w:rPr>
          <w:szCs w:val="24"/>
        </w:rPr>
      </w:pPr>
      <w:r w:rsidRPr="00E912E0">
        <w:rPr>
          <w:szCs w:val="24"/>
        </w:rPr>
        <w:t xml:space="preserve">která se uskutečnila dne </w:t>
      </w:r>
      <w:proofErr w:type="gramStart"/>
      <w:r w:rsidR="00F53A02">
        <w:fldChar w:fldCharType="begin">
          <w:ffData>
            <w:name w:val="Text5"/>
            <w:enabled/>
            <w:calcOnExit w:val="0"/>
            <w:textInput>
              <w:default w:val="21.07.2020"/>
            </w:textInput>
          </w:ffData>
        </w:fldChar>
      </w:r>
      <w:r>
        <w:instrText xml:space="preserve"> FORMTEXT </w:instrText>
      </w:r>
      <w:r w:rsidR="00F53A02">
        <w:fldChar w:fldCharType="separate"/>
      </w:r>
      <w:r w:rsidR="00E53A8E">
        <w:rPr>
          <w:noProof/>
        </w:rPr>
        <w:t>21.07.2020</w:t>
      </w:r>
      <w:r w:rsidR="00F53A02">
        <w:fldChar w:fldCharType="end"/>
      </w:r>
      <w:proofErr w:type="gramEnd"/>
      <w:r w:rsidRPr="00E912E0">
        <w:rPr>
          <w:szCs w:val="24"/>
        </w:rPr>
        <w:t>, v </w:t>
      </w:r>
      <w:r w:rsidR="00F53A02">
        <w:fldChar w:fldCharType="begin">
          <w:ffData>
            <w:name w:val=""/>
            <w:enabled/>
            <w:calcOnExit w:val="0"/>
            <w:textInput>
              <w:default w:val="sídle společnosti MORAVIA CONSULT Olomouc a.s., Legionářská 1085/8, 77900 Olomouc."/>
            </w:textInput>
          </w:ffData>
        </w:fldChar>
      </w:r>
      <w:r>
        <w:instrText xml:space="preserve"> FORMTEXT </w:instrText>
      </w:r>
      <w:r w:rsidR="00F53A02">
        <w:fldChar w:fldCharType="separate"/>
      </w:r>
      <w:r w:rsidR="00E53A8E">
        <w:rPr>
          <w:noProof/>
        </w:rPr>
        <w:t>sídle společnosti MORAVIA CONSULT Olomouc a.s., Legionářská 1085/8, 77900 Olomouc.</w:t>
      </w:r>
      <w:r w:rsidR="00F53A02">
        <w:fldChar w:fldCharType="end"/>
      </w:r>
    </w:p>
    <w:p w:rsidR="009B6ADF" w:rsidRDefault="009B6ADF" w:rsidP="009B6ADF">
      <w:pPr>
        <w:ind w:firstLine="0"/>
      </w:pPr>
      <w:r>
        <w:t>Přítomní:   Dle přiložené prezenční listiny</w:t>
      </w:r>
    </w:p>
    <w:p w:rsidR="009B6ADF" w:rsidRPr="00E912E0" w:rsidRDefault="009B6ADF" w:rsidP="009B6ADF">
      <w:pPr>
        <w:ind w:left="1134" w:hanging="1134"/>
      </w:pPr>
      <w:r>
        <w:t>Omluveni: -</w:t>
      </w:r>
    </w:p>
    <w:p w:rsidR="009B6ADF" w:rsidRDefault="00F53A02" w:rsidP="009B6ADF">
      <w:pPr>
        <w:ind w:firstLine="0"/>
      </w:pPr>
      <w:r>
        <w:pict>
          <v:shape id="_x0000_s1026" type="#_x0000_t202" style="width:490.1pt;height:59pt;mso-left-percent:-10001;mso-top-percent:-10001;mso-position-horizontal:absolute;mso-position-horizontal-relative:char;mso-position-vertical:absolute;mso-position-vertical-relative:line;mso-left-percent:-10001;mso-top-percent:-10001;mso-width-relative:margin;mso-height-relative:margin">
            <v:textbox>
              <w:txbxContent>
                <w:p w:rsidR="00E53A8E" w:rsidRPr="00032882" w:rsidRDefault="00E53A8E" w:rsidP="009B6ADF">
                  <w:pPr>
                    <w:ind w:firstLine="0"/>
                    <w:jc w:val="both"/>
                    <w:rPr>
                      <w:sz w:val="18"/>
                      <w:szCs w:val="18"/>
                    </w:rPr>
                  </w:pPr>
                  <w:r w:rsidRPr="00032882">
                    <w:rPr>
                      <w:sz w:val="18"/>
                      <w:szCs w:val="18"/>
                    </w:rPr>
                    <w:t>Účastníci jednání byli pořadatelem v úvodu obeznámeni se skutečností, že zpracování jejich osobních údajů - uvedených v prezenční listině - se děje za účelem a po dobu nutnou k plnění smluvních povinností a ochrany oprávněných zájmů v souladu s GDPR a vnitřními předpisy MORAVIA CONSULT Olomouc a.s. Tyto údaje budou dále předány spolu se zápisem z porady všem přítomným účastníkům. Účastníci mají právo na přístup ke svým údajům, jejich opravu, výmaz nebo omezení jejich zpracování a právo podat stížnost dozorovému úřadu.</w:t>
                  </w:r>
                </w:p>
              </w:txbxContent>
            </v:textbox>
            <w10:wrap type="none"/>
            <w10:anchorlock/>
          </v:shape>
        </w:pict>
      </w:r>
    </w:p>
    <w:p w:rsidR="009B6ADF" w:rsidRDefault="009B6ADF" w:rsidP="0082597D">
      <w:r w:rsidRPr="00032882">
        <w:t>Úvod:</w:t>
      </w:r>
    </w:p>
    <w:p w:rsidR="009B6ADF" w:rsidRDefault="009B6ADF" w:rsidP="009B6ADF">
      <w:r w:rsidRPr="00A90B3E">
        <w:t>Předmětem jednání b</w:t>
      </w:r>
      <w:r>
        <w:t>ylo</w:t>
      </w:r>
      <w:r w:rsidRPr="00A90B3E">
        <w:t xml:space="preserve"> projednání technického řešení </w:t>
      </w:r>
      <w:r>
        <w:t>opravy</w:t>
      </w:r>
      <w:r w:rsidRPr="00A90B3E">
        <w:t xml:space="preserve"> mostů </w:t>
      </w:r>
      <w:proofErr w:type="spellStart"/>
      <w:r w:rsidRPr="00A90B3E">
        <w:t>ev</w:t>
      </w:r>
      <w:proofErr w:type="spellEnd"/>
      <w:r w:rsidRPr="00A90B3E">
        <w:t xml:space="preserve">. km 17.790 a </w:t>
      </w:r>
      <w:proofErr w:type="spellStart"/>
      <w:r w:rsidRPr="00A90B3E">
        <w:t>ev</w:t>
      </w:r>
      <w:proofErr w:type="spellEnd"/>
      <w:r w:rsidRPr="00A90B3E">
        <w:t xml:space="preserve">. km 20.907 na trati </w:t>
      </w:r>
      <w:proofErr w:type="spellStart"/>
      <w:r w:rsidRPr="00A90B3E">
        <w:t>Hlubočky</w:t>
      </w:r>
      <w:proofErr w:type="spellEnd"/>
      <w:r w:rsidRPr="00A90B3E">
        <w:t xml:space="preserve"> - </w:t>
      </w:r>
      <w:proofErr w:type="spellStart"/>
      <w:r w:rsidRPr="00A90B3E">
        <w:t>Domašov</w:t>
      </w:r>
      <w:proofErr w:type="spellEnd"/>
      <w:r w:rsidRPr="00A90B3E">
        <w:t>.</w:t>
      </w:r>
    </w:p>
    <w:p w:rsidR="009B6ADF" w:rsidRDefault="009B6ADF" w:rsidP="009B6ADF">
      <w:pPr>
        <w:ind w:firstLine="0"/>
      </w:pPr>
      <w:r>
        <w:t>Hlavní body jednání:</w:t>
      </w:r>
    </w:p>
    <w:p w:rsidR="009B6ADF" w:rsidRDefault="009B6ADF" w:rsidP="009B6ADF">
      <w:pPr>
        <w:ind w:left="705" w:hanging="705"/>
      </w:pPr>
      <w:r>
        <w:t>-</w:t>
      </w:r>
      <w:r>
        <w:tab/>
        <w:t>projednat stavbu s vlastníky dotčených parcel, dočasné zábory v čase výstavby, přístupy na staveniště</w:t>
      </w:r>
    </w:p>
    <w:p w:rsidR="009B6ADF" w:rsidRDefault="009B6ADF" w:rsidP="009B6ADF">
      <w:pPr>
        <w:ind w:firstLine="0"/>
      </w:pPr>
      <w:r>
        <w:t>-</w:t>
      </w:r>
      <w:r>
        <w:tab/>
        <w:t xml:space="preserve">návrh kolejového řešení, rozsah úprav a předběžná kalkulace nákladů </w:t>
      </w:r>
    </w:p>
    <w:p w:rsidR="009B6ADF" w:rsidRDefault="009B6ADF" w:rsidP="009B6ADF">
      <w:pPr>
        <w:ind w:firstLine="0"/>
      </w:pPr>
      <w:r>
        <w:t>-</w:t>
      </w:r>
      <w:r>
        <w:tab/>
        <w:t xml:space="preserve">technické řešení opravy mostů, zejména výměna ložisek, odsouhlasení mostních závěrů, uchycení nového zábradlí, atd.  </w:t>
      </w:r>
    </w:p>
    <w:p w:rsidR="009B6ADF" w:rsidRDefault="009B6ADF" w:rsidP="0082597D">
      <w:r>
        <w:t>Záznam:</w:t>
      </w:r>
    </w:p>
    <w:p w:rsidR="009B6ADF" w:rsidRDefault="009B6ADF" w:rsidP="009B6ADF">
      <w:r>
        <w:t xml:space="preserve">Na úvod jednání seznámili projektanti zúčastněné se zadáním projektu a rozsahem prací dle </w:t>
      </w:r>
      <w:proofErr w:type="spellStart"/>
      <w:r>
        <w:t>SoD</w:t>
      </w:r>
      <w:proofErr w:type="spellEnd"/>
      <w:r>
        <w:t xml:space="preserve"> a ZP. </w:t>
      </w:r>
    </w:p>
    <w:p w:rsidR="009B6ADF" w:rsidRDefault="009B6ADF" w:rsidP="009B6ADF">
      <w:r>
        <w:t xml:space="preserve">První bod jednání bylo projednání stavby s vlastníky dotčených parcel, dočasné zábory v čase výstavby, přístupy na staveniště. </w:t>
      </w:r>
    </w:p>
    <w:p w:rsidR="009B6ADF" w:rsidRDefault="009B6ADF" w:rsidP="009B6ADF">
      <w:r>
        <w:t xml:space="preserve">Most v km 17,790 je umístěn pouze na pozemcích investora stavby – Správy železnic. Přístup na staveniště bude po silnici 44317 a po pozemcích dráhy. Bude projednána možnost přístupu k mostu se </w:t>
      </w:r>
      <w:proofErr w:type="gramStart"/>
      <w:r>
        <w:t>silnice</w:t>
      </w:r>
      <w:proofErr w:type="gramEnd"/>
      <w:r>
        <w:t xml:space="preserve"> po pozemcích soukromého vlastníka. </w:t>
      </w:r>
    </w:p>
    <w:p w:rsidR="009B6ADF" w:rsidRDefault="009B6ADF" w:rsidP="009B6ADF">
      <w:r>
        <w:t xml:space="preserve">Most v km 20,907 je umístěn na pozemcích investora a přemosťuje obslužnou komunikaci a řeku Bystřici. Pozemky na kterých je řeka Bystřice a obslužná komunikace jsou ve vlastnictví obce </w:t>
      </w:r>
      <w:proofErr w:type="spellStart"/>
      <w:r>
        <w:t>Hlubočky</w:t>
      </w:r>
      <w:proofErr w:type="spellEnd"/>
      <w:r>
        <w:t xml:space="preserve">. Obec </w:t>
      </w:r>
      <w:proofErr w:type="spellStart"/>
      <w:r>
        <w:t>Hlubočky</w:t>
      </w:r>
      <w:proofErr w:type="spellEnd"/>
      <w:r>
        <w:t xml:space="preserve"> s dočasným záborem jejich pozemků souhlasí. Účelová komunikace bude uzavřena jen v krátkodobých časových úsecích, kdy dojde k umístění nezbytných konstrukcí pro nadzvednutí mostní konstrukce. </w:t>
      </w:r>
      <w:r w:rsidRPr="008B2845">
        <w:t xml:space="preserve">Plánované krátkodobé uzavírky budou oznámeny na obci </w:t>
      </w:r>
      <w:proofErr w:type="spellStart"/>
      <w:r w:rsidRPr="008B2845">
        <w:t>Hlubočky</w:t>
      </w:r>
      <w:proofErr w:type="spellEnd"/>
      <w:r w:rsidRPr="008B2845">
        <w:t xml:space="preserve"> a dále bude v místech uzavření umístěn informační panel o plánovaných uzavírkách účelové komunikace.</w:t>
      </w:r>
      <w:r>
        <w:t xml:space="preserve"> </w:t>
      </w:r>
    </w:p>
    <w:p w:rsidR="009B6ADF" w:rsidRDefault="009B6ADF" w:rsidP="009B6ADF">
      <w:r>
        <w:t>Zástupci povodí Moravy byla prezentována oprava obou mostů. Po opravě mostů se průtočný profil pod mostem nezmění. Po vypracování dokumentace bude dokumentace odeslána povodí Moravy ke kontrole a odsouhlasení.</w:t>
      </w:r>
    </w:p>
    <w:p w:rsidR="009B6ADF" w:rsidRDefault="009B6ADF" w:rsidP="009B6ADF">
      <w:r>
        <w:t xml:space="preserve">S investorem bylo probráno a odsouhlaseno členění dokumentace. </w:t>
      </w:r>
      <w:r w:rsidRPr="00F85EF4">
        <w:t xml:space="preserve">Předpoklad realizace </w:t>
      </w:r>
      <w:r>
        <w:t xml:space="preserve">stavby dle sdělení správce je v roce </w:t>
      </w:r>
      <w:r w:rsidRPr="00A77CB5">
        <w:t>2021 a zažádaná délka výluky trati je 45 dnů.</w:t>
      </w:r>
      <w:r>
        <w:t xml:space="preserve"> </w:t>
      </w:r>
    </w:p>
    <w:p w:rsidR="009B6ADF" w:rsidRDefault="009B6ADF" w:rsidP="009B6ADF"/>
    <w:p w:rsidR="009B6ADF" w:rsidRPr="00610D00" w:rsidRDefault="009B6ADF" w:rsidP="009B6ADF">
      <w:pPr>
        <w:ind w:firstLine="0"/>
        <w:rPr>
          <w:b/>
          <w:sz w:val="28"/>
          <w:szCs w:val="28"/>
          <w:u w:val="single"/>
        </w:rPr>
      </w:pPr>
      <w:r w:rsidRPr="00610D00">
        <w:rPr>
          <w:b/>
          <w:sz w:val="28"/>
          <w:szCs w:val="28"/>
          <w:u w:val="single"/>
        </w:rPr>
        <w:lastRenderedPageBreak/>
        <w:t>OPRAVA MOSTŮ NA TRATI HLUBOČKY – DOMAŠOV – MOST V KM 17,790</w:t>
      </w:r>
    </w:p>
    <w:p w:rsidR="009B6ADF" w:rsidRPr="00F90F87" w:rsidRDefault="009B6ADF" w:rsidP="009B6ADF">
      <w:pPr>
        <w:rPr>
          <w:i/>
        </w:rPr>
      </w:pPr>
      <w:r>
        <w:rPr>
          <w:b/>
          <w:szCs w:val="24"/>
          <w:u w:val="single"/>
        </w:rPr>
        <w:t xml:space="preserve">SO 01 Most v km 17,790 </w:t>
      </w:r>
      <w:r w:rsidRPr="00905DA0">
        <w:rPr>
          <w:i/>
        </w:rPr>
        <w:t xml:space="preserve">(Ing. </w:t>
      </w:r>
      <w:r>
        <w:rPr>
          <w:i/>
        </w:rPr>
        <w:t>Petr Hanzlík</w:t>
      </w:r>
      <w:r w:rsidRPr="00905DA0">
        <w:rPr>
          <w:i/>
        </w:rPr>
        <w:t>)</w:t>
      </w:r>
    </w:p>
    <w:p w:rsidR="009B6ADF" w:rsidRPr="00905DA0" w:rsidRDefault="009B6ADF" w:rsidP="009B6ADF">
      <w:pPr>
        <w:rPr>
          <w:b/>
          <w:i/>
        </w:rPr>
      </w:pPr>
      <w:r>
        <w:rPr>
          <w:b/>
          <w:i/>
        </w:rPr>
        <w:t>Stávající</w:t>
      </w:r>
      <w:r w:rsidRPr="00905DA0">
        <w:rPr>
          <w:b/>
          <w:i/>
        </w:rPr>
        <w:t xml:space="preserve"> stav:</w:t>
      </w:r>
      <w:r>
        <w:rPr>
          <w:b/>
          <w:i/>
        </w:rPr>
        <w:t xml:space="preserve"> </w:t>
      </w:r>
    </w:p>
    <w:p w:rsidR="009B6ADF" w:rsidRDefault="009B6ADF" w:rsidP="009B6ADF">
      <w:r>
        <w:t xml:space="preserve">Mostní objekt z roku 1967 převádí železniční trať Olomouc - Krnov přes řeku Bystřici v Hrubé Vodě u Olomouce. Nosnou konstrukci mostu tvoří dva souběžné dodatečně předpjaté prefabrikované nosníky KT-21. Rozpětí nosné konstrukce je 20,000 m, délka nosné konstrukce je 20,850 m. Světlá (šikmá - pravá) šířka mostního otvoru je asi 17,900 m. Nosníky jsou sepnuty ze tří dílů, příčné spáry jsou přibližně ve třetinách rozpětí. Podélná spára mezi nosníky slouží k odvodnění mostu; u opěr je v mezeře zavěšen odvodňovací žlab, ve střední části pole voda stéká přímo do řeky. Vzhledem k šikmému křížení s řekou jsou prefabrikované nosníky vůči sobě podélně posunuty. Nosníky jsou na opěry uloženy pomocí ocelových ložisek. Pevná ložiska jsou na opěře olomoucké opěře a posuvná (válcová) ložiska jsou na krnovské opěře. Podél vnějších okrajů mostu jsou na konstrukci připevněny prefabrikované konzoly. Příčné spáry mezi jednotlivými díly konzol jsou vyplněny maltou. Na římsách je osazeno </w:t>
      </w:r>
      <w:proofErr w:type="spellStart"/>
      <w:r>
        <w:t>dvoumadlové</w:t>
      </w:r>
      <w:proofErr w:type="spellEnd"/>
      <w:r>
        <w:t xml:space="preserve"> zábradlí výšky cca 1.00m, zalité do kalichů říms.</w:t>
      </w:r>
    </w:p>
    <w:p w:rsidR="009B6ADF" w:rsidRDefault="009B6ADF" w:rsidP="009B6ADF">
      <w:r>
        <w:t xml:space="preserve">Minimální volná výška nad hladinou řeky je cca 3,900 m. </w:t>
      </w:r>
    </w:p>
    <w:p w:rsidR="009B6ADF" w:rsidRDefault="009B6ADF" w:rsidP="009B6ADF">
      <w:r w:rsidRPr="00C962A8">
        <w:t xml:space="preserve">Návrh hodnocení stavebního stavu </w:t>
      </w:r>
      <w:proofErr w:type="gramStart"/>
      <w:r w:rsidRPr="00C962A8">
        <w:t>objektu</w:t>
      </w:r>
      <w:r>
        <w:t xml:space="preserve">  je</w:t>
      </w:r>
      <w:proofErr w:type="gramEnd"/>
      <w:r>
        <w:t xml:space="preserve"> K3/S2 dle protokolu o podrobné prohlídce z roku 2019. Důvodem hodnocení K3 jsou silné zkorodovaná ložiska,</w:t>
      </w:r>
      <w:r w:rsidRPr="00E85143">
        <w:t xml:space="preserve"> obnažené kanálky </w:t>
      </w:r>
      <w:proofErr w:type="spellStart"/>
      <w:r w:rsidRPr="00E85143">
        <w:t>předpínací</w:t>
      </w:r>
      <w:proofErr w:type="spellEnd"/>
      <w:r w:rsidRPr="00E85143">
        <w:t xml:space="preserve"> výztuže, obnažená a korodující výztuž. Důvodem hodnocení S2</w:t>
      </w:r>
      <w:r w:rsidRPr="006E5C3A">
        <w:t xml:space="preserve"> jsou trhliny se stopami</w:t>
      </w:r>
      <w:r>
        <w:t xml:space="preserve"> po</w:t>
      </w:r>
      <w:r w:rsidRPr="006E5C3A">
        <w:t xml:space="preserve"> průsacích vody a výluzích pojiva</w:t>
      </w:r>
    </w:p>
    <w:p w:rsidR="009B6ADF" w:rsidRDefault="009B6ADF" w:rsidP="009B6ADF">
      <w:pPr>
        <w:rPr>
          <w:b/>
          <w:i/>
        </w:rPr>
      </w:pPr>
      <w:r>
        <w:rPr>
          <w:b/>
          <w:i/>
        </w:rPr>
        <w:t>Nový stav</w:t>
      </w:r>
      <w:r w:rsidRPr="00905DA0">
        <w:rPr>
          <w:b/>
          <w:i/>
        </w:rPr>
        <w:t>:</w:t>
      </w:r>
      <w:r>
        <w:rPr>
          <w:b/>
          <w:i/>
        </w:rPr>
        <w:t xml:space="preserve"> </w:t>
      </w:r>
    </w:p>
    <w:p w:rsidR="009B6ADF" w:rsidRPr="00F90F87" w:rsidRDefault="009B6ADF" w:rsidP="009B6ADF">
      <w:pPr>
        <w:ind w:firstLine="0"/>
        <w:rPr>
          <w:b/>
          <w:i/>
        </w:rPr>
      </w:pPr>
      <w:r>
        <w:rPr>
          <w:b/>
          <w:i/>
        </w:rPr>
        <w:t>Je společný pro oba mosty – popsaný viz níže</w:t>
      </w:r>
    </w:p>
    <w:p w:rsidR="009B6ADF" w:rsidRDefault="009B6ADF" w:rsidP="009B6ADF">
      <w:pPr>
        <w:ind w:firstLine="0"/>
        <w:rPr>
          <w:b/>
          <w:szCs w:val="24"/>
          <w:u w:val="single"/>
        </w:rPr>
      </w:pPr>
      <w:r>
        <w:rPr>
          <w:b/>
          <w:szCs w:val="24"/>
          <w:u w:val="single"/>
        </w:rPr>
        <w:t xml:space="preserve">SO 02 Železniční svršek a spodek mostu v km </w:t>
      </w:r>
      <w:proofErr w:type="gramStart"/>
      <w:r>
        <w:rPr>
          <w:b/>
          <w:szCs w:val="24"/>
          <w:u w:val="single"/>
        </w:rPr>
        <w:t>17,790</w:t>
      </w:r>
      <w:r w:rsidRPr="00F90F87">
        <w:rPr>
          <w:b/>
          <w:szCs w:val="24"/>
        </w:rPr>
        <w:t xml:space="preserve">  </w:t>
      </w:r>
      <w:r w:rsidRPr="00905DA0">
        <w:rPr>
          <w:i/>
        </w:rPr>
        <w:t>(Ing.</w:t>
      </w:r>
      <w:proofErr w:type="gramEnd"/>
      <w:r w:rsidRPr="00905DA0">
        <w:rPr>
          <w:i/>
        </w:rPr>
        <w:t xml:space="preserve"> </w:t>
      </w:r>
      <w:r>
        <w:rPr>
          <w:i/>
        </w:rPr>
        <w:t xml:space="preserve">Kamil </w:t>
      </w:r>
      <w:proofErr w:type="spellStart"/>
      <w:r>
        <w:rPr>
          <w:i/>
        </w:rPr>
        <w:t>Pur</w:t>
      </w:r>
      <w:proofErr w:type="spellEnd"/>
      <w:r w:rsidRPr="00905DA0">
        <w:rPr>
          <w:i/>
        </w:rPr>
        <w:t>)</w:t>
      </w:r>
    </w:p>
    <w:p w:rsidR="009B6ADF" w:rsidRPr="00905DA0" w:rsidRDefault="009B6ADF" w:rsidP="009B6ADF">
      <w:pPr>
        <w:rPr>
          <w:b/>
          <w:i/>
        </w:rPr>
      </w:pPr>
      <w:r>
        <w:rPr>
          <w:b/>
          <w:i/>
        </w:rPr>
        <w:t>Stávající</w:t>
      </w:r>
      <w:r w:rsidRPr="00905DA0">
        <w:rPr>
          <w:b/>
          <w:i/>
        </w:rPr>
        <w:t xml:space="preserve"> stav</w:t>
      </w:r>
      <w:r>
        <w:rPr>
          <w:b/>
          <w:i/>
        </w:rPr>
        <w:t xml:space="preserve"> železničního svršku</w:t>
      </w:r>
      <w:r w:rsidRPr="00905DA0">
        <w:rPr>
          <w:b/>
          <w:i/>
        </w:rPr>
        <w:t>:</w:t>
      </w:r>
      <w:r>
        <w:rPr>
          <w:b/>
          <w:i/>
        </w:rPr>
        <w:t xml:space="preserve"> </w:t>
      </w:r>
    </w:p>
    <w:p w:rsidR="009B6ADF" w:rsidRDefault="009B6ADF" w:rsidP="009B6ADF">
      <w:pPr>
        <w:rPr>
          <w:i/>
        </w:rPr>
      </w:pPr>
      <w:r w:rsidRPr="00905DA0">
        <w:rPr>
          <w:i/>
        </w:rPr>
        <w:t xml:space="preserve">(Ing. </w:t>
      </w:r>
      <w:r>
        <w:rPr>
          <w:i/>
        </w:rPr>
        <w:t xml:space="preserve">Kamil </w:t>
      </w:r>
      <w:proofErr w:type="spellStart"/>
      <w:r>
        <w:rPr>
          <w:i/>
        </w:rPr>
        <w:t>Pur</w:t>
      </w:r>
      <w:proofErr w:type="spellEnd"/>
      <w:r w:rsidRPr="00905DA0">
        <w:rPr>
          <w:i/>
        </w:rPr>
        <w:t>)</w:t>
      </w:r>
    </w:p>
    <w:p w:rsidR="009B6ADF" w:rsidRDefault="009B6ADF" w:rsidP="009B6ADF">
      <w:pPr>
        <w:ind w:firstLine="0"/>
      </w:pPr>
      <w:r>
        <w:t xml:space="preserve">V tomto jednokolejném traťovém úseku v oblasti železničního mostu se svršek sestává z kolejnic S49 a pražců SB5 (rozdělení „d“) z roku 1975, za železničním mostem jsou do koleje vloženy betonové pražce PB 3 (rozdělení „d“) vloženy v roce 2014. Kolej je bezstyková. </w:t>
      </w:r>
    </w:p>
    <w:p w:rsidR="009B6ADF" w:rsidRDefault="009B6ADF" w:rsidP="009B6ADF">
      <w:pPr>
        <w:ind w:firstLine="0"/>
      </w:pPr>
      <w:r>
        <w:t>Směrové a výškové řešení</w:t>
      </w:r>
    </w:p>
    <w:p w:rsidR="009B6ADF" w:rsidRDefault="009B6ADF" w:rsidP="009B6ADF">
      <w:pPr>
        <w:ind w:firstLine="0"/>
      </w:pPr>
      <w:r>
        <w:t xml:space="preserve">Projektant obdržel od SŽDC, </w:t>
      </w:r>
      <w:proofErr w:type="gramStart"/>
      <w:r>
        <w:t>s.o.</w:t>
      </w:r>
      <w:proofErr w:type="gramEnd"/>
      <w:r>
        <w:t>, SŽG „Projekt osy koleje č. 1 na TÚ 2191 Olomouc – Krnov, km 0,440 – 86,719“ a zaměření stávající osy koleje.</w:t>
      </w:r>
    </w:p>
    <w:p w:rsidR="009B6ADF" w:rsidRDefault="009B6ADF" w:rsidP="009B6ADF">
      <w:pPr>
        <w:ind w:firstLine="0"/>
      </w:pPr>
      <w:r>
        <w:t xml:space="preserve">Most se nachází v převážné části v přechodnici a vzestupnici přilehlého pravostranného oblouku o poloměru R=282m s převýšením 106mm a délkou přechodnice 61m, na kterou navazuje přímá délky 25,79m a levostranný oblouk o poloměru R=268m s převýšením 88mm a délkou přechodnice 60m ve které se nachází železniční přejezd a začíná nástupiště žel. </w:t>
      </w:r>
      <w:proofErr w:type="gramStart"/>
      <w:r>
        <w:t>zastávky</w:t>
      </w:r>
      <w:proofErr w:type="gramEnd"/>
      <w:r>
        <w:t xml:space="preserve"> Hrubá voda zastávka. V uvedených obloucích se nacházejí pražcové kotvy na každém třetím pražci.</w:t>
      </w:r>
    </w:p>
    <w:p w:rsidR="009B6ADF" w:rsidRDefault="009B6ADF" w:rsidP="009B6ADF">
      <w:pPr>
        <w:ind w:firstLine="0"/>
      </w:pPr>
      <w:r>
        <w:t>Výškové řešení – trať stoupá v oblasti mostu ve směru na Krnov sklony do 16,26 %o.</w:t>
      </w:r>
    </w:p>
    <w:p w:rsidR="009B6ADF" w:rsidRDefault="009B6ADF" w:rsidP="009B6ADF">
      <w:pPr>
        <w:ind w:firstLine="0"/>
      </w:pPr>
      <w:r>
        <w:t>Rychlost (zavedena pouze V100) je 60 km/</w:t>
      </w:r>
      <w:proofErr w:type="spellStart"/>
      <w:r>
        <w:t>h</w:t>
      </w:r>
      <w:proofErr w:type="spellEnd"/>
      <w:r>
        <w:t>.</w:t>
      </w:r>
    </w:p>
    <w:p w:rsidR="009B6ADF" w:rsidRDefault="009B6ADF" w:rsidP="009B6ADF">
      <w:pPr>
        <w:rPr>
          <w:b/>
          <w:i/>
        </w:rPr>
      </w:pPr>
      <w:r>
        <w:rPr>
          <w:b/>
          <w:i/>
        </w:rPr>
        <w:t>Stávající</w:t>
      </w:r>
      <w:r w:rsidRPr="00905DA0">
        <w:rPr>
          <w:b/>
          <w:i/>
        </w:rPr>
        <w:t xml:space="preserve"> stav</w:t>
      </w:r>
      <w:r>
        <w:rPr>
          <w:b/>
          <w:i/>
        </w:rPr>
        <w:t xml:space="preserve"> železničního spodku</w:t>
      </w:r>
      <w:r w:rsidRPr="00905DA0">
        <w:rPr>
          <w:b/>
          <w:i/>
        </w:rPr>
        <w:t>:</w:t>
      </w:r>
    </w:p>
    <w:p w:rsidR="009B6ADF" w:rsidRDefault="009B6ADF" w:rsidP="009B6ADF">
      <w:pPr>
        <w:ind w:firstLine="0"/>
      </w:pPr>
      <w:r w:rsidRPr="00824954">
        <w:t>Trať je vedena před mostem ve skalním zářezu a za mostem v násypu, který přechází do úrovně terénu.</w:t>
      </w:r>
    </w:p>
    <w:p w:rsidR="009B6ADF" w:rsidRDefault="009B6ADF" w:rsidP="009B6ADF">
      <w:pPr>
        <w:rPr>
          <w:b/>
          <w:i/>
        </w:rPr>
      </w:pPr>
      <w:r>
        <w:rPr>
          <w:b/>
          <w:i/>
        </w:rPr>
        <w:t>Nový</w:t>
      </w:r>
      <w:r w:rsidRPr="00905DA0">
        <w:rPr>
          <w:b/>
          <w:i/>
        </w:rPr>
        <w:t xml:space="preserve"> stav:</w:t>
      </w:r>
    </w:p>
    <w:p w:rsidR="009B6ADF" w:rsidRDefault="009B6ADF" w:rsidP="009B6ADF">
      <w:pPr>
        <w:ind w:firstLine="0"/>
      </w:pPr>
      <w:r>
        <w:t xml:space="preserve">Geometrické parametry koleje budou vycházet z projektu SŽDC, </w:t>
      </w:r>
      <w:proofErr w:type="gramStart"/>
      <w:r>
        <w:t>s.o.</w:t>
      </w:r>
      <w:proofErr w:type="gramEnd"/>
      <w:r>
        <w:t>, SŽG „Projekt osy koleje č. 1 na TÚ 2191 Olomouc – Krnov, km 0,440 – 86,719“.</w:t>
      </w:r>
    </w:p>
    <w:p w:rsidR="009B6ADF" w:rsidRDefault="009B6ADF" w:rsidP="009B6ADF">
      <w:pPr>
        <w:ind w:firstLine="0"/>
      </w:pPr>
      <w:r>
        <w:t xml:space="preserve">Předpokládá se úprava GPK na délce cca 100m tak, aby úprava nezasahovala do přechodnice a vzestupnice oblouku za mostem ve kterém se nachází žel. </w:t>
      </w:r>
      <w:proofErr w:type="gramStart"/>
      <w:r>
        <w:t>přejezd</w:t>
      </w:r>
      <w:proofErr w:type="gramEnd"/>
      <w:r>
        <w:t xml:space="preserve"> a nástupiště. Úprava GPK bude </w:t>
      </w:r>
      <w:r>
        <w:lastRenderedPageBreak/>
        <w:t>začínat v oblouku o poloměru R=282m s převýšením 106mm a délkou přechodnice 61m a končit v přilehlé přímé před zaoblením vzestupnice a přechodnice následujícího oblouku.</w:t>
      </w:r>
    </w:p>
    <w:p w:rsidR="009B6ADF" w:rsidRDefault="009B6ADF" w:rsidP="009B6ADF">
      <w:pPr>
        <w:ind w:firstLine="0"/>
      </w:pPr>
      <w:r>
        <w:t>V oblasti mostu bude nahrazen stávající kolejový rošt novým, délka výměny roštu bude záviset na nutné délce snesení koleje pro realizaci prací na mostě a bude ve směru na Krnov přímo navazovat na kolejový rošt s pražci PB 3 (žebrové podkladnice).</w:t>
      </w:r>
    </w:p>
    <w:p w:rsidR="009B6ADF" w:rsidRDefault="009B6ADF" w:rsidP="009B6ADF">
      <w:pPr>
        <w:ind w:firstLine="0"/>
      </w:pPr>
      <w:r>
        <w:t xml:space="preserve">Nový kolejový rošt bude tvořen kolejnicemi 49 E1 uloženými na betonových pražcích s tuhým </w:t>
      </w:r>
      <w:proofErr w:type="spellStart"/>
      <w:r>
        <w:t>podkladnicovým</w:t>
      </w:r>
      <w:proofErr w:type="spellEnd"/>
      <w:r>
        <w:t xml:space="preserve"> upevněním se svěrkami ŽS 4. Kolej bude svařena do bezstykové koleje.</w:t>
      </w:r>
    </w:p>
    <w:p w:rsidR="009B6ADF" w:rsidRDefault="009B6ADF" w:rsidP="009B6ADF">
      <w:pPr>
        <w:ind w:firstLine="0"/>
      </w:pPr>
      <w:r>
        <w:t xml:space="preserve">Stávající vyzískaný materiál z železničního svršku bude demontován a odvezen do odpadu. Pro stávající vytěžený železniční štěrk se po dohodě se zástupcem správy trati navrhl následující předpoklad: 50% stávajícího štěrkového lože bude použito do spodních vrstev kolejového lože a 50% bude odvezeno na skládku jako odpad. </w:t>
      </w:r>
    </w:p>
    <w:p w:rsidR="009B6ADF" w:rsidRDefault="009B6ADF" w:rsidP="009B6ADF">
      <w:pPr>
        <w:ind w:firstLine="0"/>
        <w:rPr>
          <w:b/>
          <w:i/>
        </w:rPr>
      </w:pPr>
      <w:r>
        <w:t xml:space="preserve">Na poradě bylo ujednáno, že se vzhledem k úpravám na mostě, kdy se nebude odkopávat klín za mostem a před a za mostem nejsou problémy v žel. </w:t>
      </w:r>
      <w:proofErr w:type="gramStart"/>
      <w:r>
        <w:t>spodku</w:t>
      </w:r>
      <w:proofErr w:type="gramEnd"/>
      <w:r>
        <w:t xml:space="preserve"> (</w:t>
      </w:r>
      <w:proofErr w:type="spellStart"/>
      <w:r>
        <w:t>zbahnělá</w:t>
      </w:r>
      <w:proofErr w:type="spellEnd"/>
      <w:r>
        <w:t xml:space="preserve"> místa, …), nebude se u tohoto mostu provádět zesílená konstrukce pražcového podloží, jen v místě snesení kolejového roštu bude provedena </w:t>
      </w:r>
      <w:proofErr w:type="spellStart"/>
      <w:r>
        <w:t>přehutněná</w:t>
      </w:r>
      <w:proofErr w:type="spellEnd"/>
      <w:r>
        <w:t xml:space="preserve"> a skloněná pláň tělesa žel. spodku ve sklonu 5%.</w:t>
      </w:r>
    </w:p>
    <w:p w:rsidR="009B6ADF" w:rsidRPr="00905DA0" w:rsidRDefault="009B6ADF" w:rsidP="009B6ADF">
      <w:pPr>
        <w:ind w:firstLine="0"/>
        <w:rPr>
          <w:b/>
          <w:i/>
        </w:rPr>
      </w:pPr>
    </w:p>
    <w:p w:rsidR="009B6ADF" w:rsidRPr="00610D00" w:rsidRDefault="009B6ADF" w:rsidP="009B6ADF">
      <w:pPr>
        <w:ind w:firstLine="0"/>
        <w:rPr>
          <w:b/>
          <w:sz w:val="28"/>
          <w:szCs w:val="28"/>
          <w:u w:val="single"/>
        </w:rPr>
      </w:pPr>
      <w:r w:rsidRPr="00610D00">
        <w:rPr>
          <w:b/>
          <w:sz w:val="28"/>
          <w:szCs w:val="28"/>
          <w:u w:val="single"/>
        </w:rPr>
        <w:t>OPRAVA MOSTŮ NA TRATI HLUBOČKY – DOMAŠOV – MOS</w:t>
      </w:r>
      <w:r>
        <w:rPr>
          <w:b/>
          <w:sz w:val="28"/>
          <w:szCs w:val="28"/>
          <w:u w:val="single"/>
        </w:rPr>
        <w:t>T V KM 20,907</w:t>
      </w:r>
    </w:p>
    <w:p w:rsidR="009B6ADF" w:rsidRPr="00F90F87" w:rsidRDefault="009B6ADF" w:rsidP="009B6ADF">
      <w:pPr>
        <w:ind w:firstLine="0"/>
        <w:rPr>
          <w:b/>
          <w:szCs w:val="24"/>
          <w:u w:val="single"/>
        </w:rPr>
      </w:pPr>
      <w:r>
        <w:rPr>
          <w:b/>
          <w:szCs w:val="24"/>
          <w:u w:val="single"/>
        </w:rPr>
        <w:t xml:space="preserve">SO 01 Most v km 20,907 </w:t>
      </w:r>
      <w:r w:rsidRPr="00905DA0">
        <w:rPr>
          <w:i/>
        </w:rPr>
        <w:t xml:space="preserve">(Ing. </w:t>
      </w:r>
      <w:r>
        <w:rPr>
          <w:i/>
        </w:rPr>
        <w:t xml:space="preserve">Petr </w:t>
      </w:r>
      <w:proofErr w:type="spellStart"/>
      <w:r>
        <w:rPr>
          <w:i/>
        </w:rPr>
        <w:t>Božik</w:t>
      </w:r>
      <w:proofErr w:type="spellEnd"/>
      <w:r w:rsidRPr="00905DA0">
        <w:rPr>
          <w:i/>
        </w:rPr>
        <w:t>)</w:t>
      </w:r>
    </w:p>
    <w:p w:rsidR="009B6ADF" w:rsidRDefault="009B6ADF" w:rsidP="009B6ADF">
      <w:pPr>
        <w:rPr>
          <w:b/>
          <w:i/>
        </w:rPr>
      </w:pPr>
      <w:r w:rsidRPr="00905DA0">
        <w:rPr>
          <w:b/>
          <w:i/>
        </w:rPr>
        <w:t>Stávající stav:</w:t>
      </w:r>
    </w:p>
    <w:p w:rsidR="009B6ADF" w:rsidRDefault="009B6ADF" w:rsidP="009B6ADF">
      <w:pPr>
        <w:ind w:firstLine="0"/>
      </w:pPr>
      <w:r>
        <w:t xml:space="preserve">Mostní objekt z roku 1967 převádí železniční trať Olomouc - Krnov přes řeku Bystřici v Hrubé Vodě u Olomouce. Nosnou konstrukci mostu tvoří dva souběžné dodatečně předpjaté prefabrikované nosníky KT-21. Rozpětí nosné konstrukce je 20,000 m, délka nosné konstrukce je 20,860 m. Světlá (šikmá) šířka mostního otvoru je asi 17,500 m. Nosníky jsou sepnuty ze tří dílů, příčné spáry jsou přibližně ve třetinách rozpětí. </w:t>
      </w:r>
      <w:proofErr w:type="gramStart"/>
      <w:r>
        <w:t>Podélní</w:t>
      </w:r>
      <w:proofErr w:type="gramEnd"/>
      <w:r>
        <w:t xml:space="preserve"> spára mezi nosníky slouží k odvodnění mostu; u opěr je v mezeře zavěšen odvodňovací žlab, ve střední části pole voda stéká přímo do řeky. Vzhledem k šikmému křížení s řekou a cestou jsou prefabrikované nosníky vůči sobě podélně posunuty. Nosníky jsou na opěry uloženy pomocí ocelových ložisek. Pevná ložiska jsou na olomoucké opěře OP1, posuvná ložiska jsou na krnovské opěře OP2. Podél vnějších okrajů nosníku jsou na konstrukci připevněny prefabrikované římsové konzoly. Příčné spáry mezi jednotlivými díly konzol jsou vyplněny maltou. Na římsách je osazeno </w:t>
      </w:r>
      <w:proofErr w:type="spellStart"/>
      <w:r>
        <w:t>dvoumadlové</w:t>
      </w:r>
      <w:proofErr w:type="spellEnd"/>
      <w:r>
        <w:t xml:space="preserve"> zábradlí výšky 1.01-1.04m, zalité do kalichů říms.</w:t>
      </w:r>
    </w:p>
    <w:p w:rsidR="009B6ADF" w:rsidRPr="0058182B" w:rsidRDefault="009B6ADF" w:rsidP="009B6ADF">
      <w:r w:rsidRPr="00C962A8">
        <w:t xml:space="preserve">Návrh hodnocení stavebního stavu objektu </w:t>
      </w:r>
      <w:r>
        <w:t>je K3/S2</w:t>
      </w:r>
      <w:r w:rsidRPr="00C962A8">
        <w:t xml:space="preserve"> </w:t>
      </w:r>
      <w:r>
        <w:t xml:space="preserve">dle </w:t>
      </w:r>
      <w:r w:rsidRPr="00C962A8">
        <w:t>Protokol</w:t>
      </w:r>
      <w:r>
        <w:t>u</w:t>
      </w:r>
      <w:r w:rsidRPr="00C962A8">
        <w:t xml:space="preserve"> o podrobné prohlídce</w:t>
      </w:r>
      <w:r>
        <w:t xml:space="preserve"> z roku 2019. Důvodem hodnocení K3 degradace betonu a obnažená betonářská výztuž, trhliny s průsaky vody a výluhy pojiva, silná koroze ložisek a pomalé rozpadávání vlivem plátkové koroze pevných i pohyblivých ložisek</w:t>
      </w:r>
      <w:r w:rsidRPr="00E85143">
        <w:t>. Důvodem hodnocení S2</w:t>
      </w:r>
      <w:r w:rsidRPr="006E5C3A">
        <w:t xml:space="preserve"> </w:t>
      </w:r>
      <w:r>
        <w:t xml:space="preserve">je značně zavlhlý beton s průsaky vody, trhliny a průsak vody s výluhy pojiva, znečištěný a degradovaný povrch úložného prahu. </w:t>
      </w:r>
    </w:p>
    <w:p w:rsidR="009B6ADF" w:rsidRDefault="009B6ADF" w:rsidP="009B6ADF">
      <w:pPr>
        <w:rPr>
          <w:b/>
          <w:i/>
        </w:rPr>
      </w:pPr>
      <w:r>
        <w:rPr>
          <w:b/>
          <w:i/>
        </w:rPr>
        <w:t>Statická analýza</w:t>
      </w:r>
      <w:r w:rsidRPr="00905DA0">
        <w:rPr>
          <w:b/>
          <w:i/>
        </w:rPr>
        <w:t>:</w:t>
      </w:r>
    </w:p>
    <w:p w:rsidR="009B6ADF" w:rsidRPr="00F90F87" w:rsidRDefault="009B6ADF" w:rsidP="009B6ADF">
      <w:r w:rsidRPr="002F74EA">
        <w:t>Zatížitelnost objektu byla stanovena statickým přepočtem s výsledkem Z</w:t>
      </w:r>
      <w:r w:rsidRPr="002F74EA">
        <w:rPr>
          <w:vertAlign w:val="subscript"/>
        </w:rPr>
        <w:t>LM71</w:t>
      </w:r>
      <w:r w:rsidRPr="002F74EA">
        <w:t xml:space="preserve"> = cca 0,75 (ložiska). Následně byla prověřena aktuálně požadovaná přechodnost objektu pro traťovou třídu zatížení C s přidruženou traťovou rychlostí 60 km/h s výsledkem, že mostní objekt je přechodný. Po výměně ložisek a úpravě GPK (R=275m) bude Z</w:t>
      </w:r>
      <w:r w:rsidRPr="002F74EA">
        <w:rPr>
          <w:vertAlign w:val="subscript"/>
        </w:rPr>
        <w:t>LM71</w:t>
      </w:r>
      <w:r w:rsidRPr="002F74EA">
        <w:t xml:space="preserve"> = cca 0.9-1.0.</w:t>
      </w:r>
    </w:p>
    <w:p w:rsidR="009B6ADF" w:rsidRPr="00F90F87" w:rsidRDefault="009B6ADF" w:rsidP="009B6ADF">
      <w:pPr>
        <w:rPr>
          <w:i/>
        </w:rPr>
      </w:pPr>
      <w:r>
        <w:rPr>
          <w:b/>
          <w:szCs w:val="24"/>
          <w:u w:val="single"/>
        </w:rPr>
        <w:t xml:space="preserve">SO 02 Železniční svršek a spodek mostu v km </w:t>
      </w:r>
      <w:proofErr w:type="gramStart"/>
      <w:r>
        <w:rPr>
          <w:b/>
          <w:szCs w:val="24"/>
          <w:u w:val="single"/>
        </w:rPr>
        <w:t xml:space="preserve">20,907  </w:t>
      </w:r>
      <w:r w:rsidRPr="00905DA0">
        <w:rPr>
          <w:i/>
        </w:rPr>
        <w:t>(Ing.</w:t>
      </w:r>
      <w:proofErr w:type="gramEnd"/>
      <w:r w:rsidRPr="00905DA0">
        <w:rPr>
          <w:i/>
        </w:rPr>
        <w:t xml:space="preserve"> </w:t>
      </w:r>
      <w:r>
        <w:rPr>
          <w:i/>
        </w:rPr>
        <w:t xml:space="preserve">Kamil </w:t>
      </w:r>
      <w:proofErr w:type="spellStart"/>
      <w:r>
        <w:rPr>
          <w:i/>
        </w:rPr>
        <w:t>Pur</w:t>
      </w:r>
      <w:proofErr w:type="spellEnd"/>
      <w:r w:rsidRPr="00905DA0">
        <w:rPr>
          <w:i/>
        </w:rPr>
        <w:t>)</w:t>
      </w:r>
    </w:p>
    <w:p w:rsidR="009B6ADF" w:rsidRPr="00905DA0" w:rsidRDefault="009B6ADF" w:rsidP="009B6ADF">
      <w:pPr>
        <w:rPr>
          <w:b/>
          <w:i/>
        </w:rPr>
      </w:pPr>
      <w:r>
        <w:rPr>
          <w:b/>
          <w:i/>
        </w:rPr>
        <w:t>Stávající</w:t>
      </w:r>
      <w:r w:rsidRPr="00905DA0">
        <w:rPr>
          <w:b/>
          <w:i/>
        </w:rPr>
        <w:t xml:space="preserve"> stav</w:t>
      </w:r>
      <w:r>
        <w:rPr>
          <w:b/>
          <w:i/>
        </w:rPr>
        <w:t xml:space="preserve"> železničního svršku</w:t>
      </w:r>
      <w:r w:rsidRPr="00905DA0">
        <w:rPr>
          <w:b/>
          <w:i/>
        </w:rPr>
        <w:t>:</w:t>
      </w:r>
      <w:r>
        <w:rPr>
          <w:b/>
          <w:i/>
        </w:rPr>
        <w:t xml:space="preserve"> </w:t>
      </w:r>
    </w:p>
    <w:p w:rsidR="009B6ADF" w:rsidRDefault="009B6ADF" w:rsidP="009B6ADF">
      <w:pPr>
        <w:ind w:firstLine="0"/>
      </w:pPr>
      <w:r>
        <w:t xml:space="preserve">V tomto jednokolejném traťovém úseku v oblasti železničního mostu se svršek sestává z kolejnic S49 a pražců SB5 (rozdělení „d“) z roku 1975. Kolej je bezstyková a v oblasti mostu je opatřena pražcovými kotvami z důvodu malého poloměru </w:t>
      </w:r>
      <w:proofErr w:type="gramStart"/>
      <w:r>
        <w:t>251m..</w:t>
      </w:r>
      <w:proofErr w:type="gramEnd"/>
      <w:r>
        <w:t xml:space="preserve"> </w:t>
      </w:r>
    </w:p>
    <w:p w:rsidR="009B6ADF" w:rsidRDefault="009B6ADF" w:rsidP="009B6ADF">
      <w:pPr>
        <w:ind w:firstLine="0"/>
      </w:pPr>
      <w:r>
        <w:lastRenderedPageBreak/>
        <w:t>Směrové a výškové řešení</w:t>
      </w:r>
    </w:p>
    <w:p w:rsidR="009B6ADF" w:rsidRDefault="009B6ADF" w:rsidP="009B6ADF">
      <w:pPr>
        <w:ind w:firstLine="0"/>
      </w:pPr>
      <w:r>
        <w:t xml:space="preserve">Projektant obdržel od SŽDC, </w:t>
      </w:r>
      <w:proofErr w:type="gramStart"/>
      <w:r>
        <w:t>s.o.</w:t>
      </w:r>
      <w:proofErr w:type="gramEnd"/>
      <w:r>
        <w:t>, SŽG „Projekt osy koleje č. 1 na TÚ 2191 Olomouc – Krnov, km 0,440 – 86,719“ a zaměření stávající osy koleje.</w:t>
      </w:r>
    </w:p>
    <w:p w:rsidR="009B6ADF" w:rsidRDefault="009B6ADF" w:rsidP="009B6ADF">
      <w:pPr>
        <w:ind w:firstLine="0"/>
      </w:pPr>
      <w:r>
        <w:t xml:space="preserve">Most se </w:t>
      </w:r>
      <w:proofErr w:type="gramStart"/>
      <w:r>
        <w:t>nachází v pravostranného oblouku o poloměru</w:t>
      </w:r>
      <w:proofErr w:type="gramEnd"/>
      <w:r>
        <w:t xml:space="preserve"> R=251m s převýšením 100mm, který je součástí složeného oblouku o třech poloměrech. Celý tento pravostranný motiv začíná přechodnicí délky 50m přiléhající k oblouku o poloměru R=290m na který navazuje v oblasti mostu oblouk o poloměru R=251m, který za mostem navazuje na oblouk o poloměru R=288m a přechodnice délky 76m, převýšení v tomto směrovém motivu je jednotné pro všechny poloměry a rovná se 100mm. Kolej je v tomto úseku bezstyková a v oblouku o poloměru 250m je opatřeny pražcovými kotvami na každém třetím pražci.</w:t>
      </w:r>
    </w:p>
    <w:p w:rsidR="009B6ADF" w:rsidRDefault="009B6ADF" w:rsidP="009B6ADF">
      <w:pPr>
        <w:ind w:firstLine="0"/>
      </w:pPr>
      <w:r>
        <w:t>Výškové řešení – trať stoupá v oblasti mostu ve směru na Krnov sklonem 16,31%o.</w:t>
      </w:r>
    </w:p>
    <w:p w:rsidR="009B6ADF" w:rsidRDefault="009B6ADF" w:rsidP="009B6ADF">
      <w:pPr>
        <w:ind w:firstLine="0"/>
      </w:pPr>
      <w:r>
        <w:t>Rychlost (zavedena pouze V100) je 60 km/</w:t>
      </w:r>
      <w:proofErr w:type="spellStart"/>
      <w:r>
        <w:t>h</w:t>
      </w:r>
      <w:proofErr w:type="spellEnd"/>
      <w:r>
        <w:t>.</w:t>
      </w:r>
    </w:p>
    <w:p w:rsidR="009B6ADF" w:rsidRDefault="009B6ADF" w:rsidP="009B6ADF">
      <w:pPr>
        <w:rPr>
          <w:b/>
          <w:i/>
        </w:rPr>
      </w:pPr>
      <w:r>
        <w:rPr>
          <w:b/>
          <w:i/>
        </w:rPr>
        <w:t>Stávající</w:t>
      </w:r>
      <w:r w:rsidRPr="00905DA0">
        <w:rPr>
          <w:b/>
          <w:i/>
        </w:rPr>
        <w:t xml:space="preserve"> stav</w:t>
      </w:r>
      <w:r>
        <w:rPr>
          <w:b/>
          <w:i/>
        </w:rPr>
        <w:t xml:space="preserve"> železničního spodku</w:t>
      </w:r>
      <w:r w:rsidRPr="00905DA0">
        <w:rPr>
          <w:b/>
          <w:i/>
        </w:rPr>
        <w:t>:</w:t>
      </w:r>
    </w:p>
    <w:p w:rsidR="009B6ADF" w:rsidRDefault="009B6ADF" w:rsidP="009B6ADF">
      <w:pPr>
        <w:ind w:firstLine="0"/>
      </w:pPr>
      <w:r w:rsidRPr="005E137D">
        <w:t>Trať je vedena před mostem ve skalním zářezu a za mostem v násypu.</w:t>
      </w:r>
    </w:p>
    <w:p w:rsidR="009B6ADF" w:rsidRDefault="009B6ADF" w:rsidP="009B6ADF">
      <w:pPr>
        <w:rPr>
          <w:b/>
          <w:i/>
        </w:rPr>
      </w:pPr>
      <w:r>
        <w:rPr>
          <w:b/>
          <w:i/>
        </w:rPr>
        <w:t>Nový</w:t>
      </w:r>
      <w:r w:rsidRPr="00905DA0">
        <w:rPr>
          <w:b/>
          <w:i/>
        </w:rPr>
        <w:t xml:space="preserve"> stav:</w:t>
      </w:r>
    </w:p>
    <w:p w:rsidR="009B6ADF" w:rsidRPr="00F1770E" w:rsidRDefault="009B6ADF" w:rsidP="009B6ADF">
      <w:pPr>
        <w:numPr>
          <w:ilvl w:val="3"/>
          <w:numId w:val="0"/>
        </w:numPr>
        <w:spacing w:after="120" w:line="264" w:lineRule="auto"/>
        <w:ind w:firstLine="567"/>
        <w:jc w:val="both"/>
      </w:pPr>
      <w:r w:rsidRPr="00F1770E">
        <w:t xml:space="preserve">Geometrické parametry koleje budou vycházet z projektu SŽDC, </w:t>
      </w:r>
      <w:proofErr w:type="gramStart"/>
      <w:r w:rsidRPr="00F1770E">
        <w:t>s.o.</w:t>
      </w:r>
      <w:proofErr w:type="gramEnd"/>
      <w:r w:rsidRPr="00F1770E">
        <w:t>, SŽG „Projekt osy koleje č. 1 na TÚ 2191 Olomouc – Krnov, km 0,440 – 86,719“.</w:t>
      </w:r>
    </w:p>
    <w:p w:rsidR="009B6ADF" w:rsidRPr="00F1770E" w:rsidRDefault="009B6ADF" w:rsidP="009B6ADF">
      <w:pPr>
        <w:numPr>
          <w:ilvl w:val="3"/>
          <w:numId w:val="0"/>
        </w:numPr>
        <w:spacing w:after="120" w:line="264" w:lineRule="auto"/>
        <w:ind w:firstLine="567"/>
        <w:jc w:val="both"/>
      </w:pPr>
      <w:r w:rsidRPr="00F1770E">
        <w:t xml:space="preserve">Předpokládá se úprava GPK na délce cca 100m. </w:t>
      </w:r>
    </w:p>
    <w:p w:rsidR="009B6ADF" w:rsidRPr="00F1770E" w:rsidRDefault="009B6ADF" w:rsidP="009B6ADF">
      <w:pPr>
        <w:numPr>
          <w:ilvl w:val="3"/>
          <w:numId w:val="0"/>
        </w:numPr>
        <w:spacing w:after="120" w:line="264" w:lineRule="auto"/>
        <w:ind w:firstLine="567"/>
        <w:jc w:val="both"/>
      </w:pPr>
      <w:r w:rsidRPr="00F1770E">
        <w:t>Na poradě byl prezentován návrh úpravy poloměru oblouku procházejícího přes most (R=25</w:t>
      </w:r>
      <w:r>
        <w:t>1</w:t>
      </w:r>
      <w:r w:rsidRPr="00F1770E">
        <w:t>m), kdy byl celý motiv nahraz</w:t>
      </w:r>
      <w:r>
        <w:t xml:space="preserve">en jedním obloukem o poloměru </w:t>
      </w:r>
      <w:r w:rsidRPr="007B65DF">
        <w:t>280m,</w:t>
      </w:r>
      <w:r w:rsidRPr="00F1770E">
        <w:t xml:space="preserve"> který si ovšem vyžádal až 30cm posuny oproti stávajícímu stavu ve skalním zářezu a do 20cm v násypech, úprava koleje by se tímto protáhla na 500m – tato úprava byla shledána jako neadekvátní. Další navrhovanou úpravou bylo zvětšit poloměr procházející přes most, tak aby nedocházelo ke kolizi s římsou a došlo ke zlepšení prostorového uspořádání pro umístění drážních stezek po obou stranách koleje. Na poradě bylo dohodnuto upravit tedy tento oblouk (25</w:t>
      </w:r>
      <w:r>
        <w:t>1</w:t>
      </w:r>
      <w:r w:rsidRPr="00F1770E">
        <w:t xml:space="preserve">m) zvětšením, projektant </w:t>
      </w:r>
      <w:proofErr w:type="spellStart"/>
      <w:r w:rsidRPr="00F1770E">
        <w:t>dopřesní</w:t>
      </w:r>
      <w:proofErr w:type="spellEnd"/>
      <w:r w:rsidRPr="00F1770E">
        <w:t xml:space="preserve"> vzhledem k mostu a přechodovým oblastem hodnotu poloměru. Převýšení i rychlost zůstanou zachovány (D=100mm a V=60km/h). Úprava GPK bude začínat a končit v přilehlých směrových obloucích.</w:t>
      </w:r>
    </w:p>
    <w:p w:rsidR="009B6ADF" w:rsidRPr="00F1770E" w:rsidRDefault="009B6ADF" w:rsidP="009B6ADF">
      <w:pPr>
        <w:numPr>
          <w:ilvl w:val="3"/>
          <w:numId w:val="0"/>
        </w:numPr>
        <w:spacing w:after="120" w:line="264" w:lineRule="auto"/>
        <w:ind w:firstLine="567"/>
        <w:jc w:val="both"/>
      </w:pPr>
      <w:r w:rsidRPr="00F1770E">
        <w:t>V oblasti mostu bude nahrazen stávající kolejový rošt novým, délka výměny roštu bude záviset na nutné délce snesení koleje pro realizaci prací na mostě a provedení ZKPP za mostem ve směru Krnov.</w:t>
      </w:r>
    </w:p>
    <w:p w:rsidR="009B6ADF" w:rsidRPr="00F1770E" w:rsidRDefault="009B6ADF" w:rsidP="009B6ADF">
      <w:pPr>
        <w:numPr>
          <w:ilvl w:val="3"/>
          <w:numId w:val="0"/>
        </w:numPr>
        <w:spacing w:after="120" w:line="264" w:lineRule="auto"/>
        <w:ind w:firstLine="567"/>
        <w:jc w:val="both"/>
      </w:pPr>
      <w:r w:rsidRPr="00F1770E">
        <w:t xml:space="preserve">Nový kolejový rošt bude tvořen kolejnicemi 49 E1 uloženými na betonových pražcích s tuhým </w:t>
      </w:r>
      <w:proofErr w:type="spellStart"/>
      <w:r w:rsidRPr="00F1770E">
        <w:t>podkladnicovým</w:t>
      </w:r>
      <w:proofErr w:type="spellEnd"/>
      <w:r w:rsidRPr="00F1770E">
        <w:t xml:space="preserve"> upevněním se svěrkami ŽS 4. Kolej bude svařena do bezstykové koleje a v oblouku o </w:t>
      </w:r>
      <w:r w:rsidRPr="00E1301A">
        <w:t>poloměru do 27</w:t>
      </w:r>
      <w:r>
        <w:t>0</w:t>
      </w:r>
      <w:r w:rsidRPr="00E1301A">
        <w:t>m bude</w:t>
      </w:r>
      <w:r w:rsidRPr="00F1770E">
        <w:t xml:space="preserve"> kolej opatřena pražcovými kotvami na každém třetím pražci.</w:t>
      </w:r>
    </w:p>
    <w:p w:rsidR="009B6ADF" w:rsidRPr="00F1770E" w:rsidRDefault="009B6ADF" w:rsidP="009B6ADF">
      <w:pPr>
        <w:numPr>
          <w:ilvl w:val="3"/>
          <w:numId w:val="0"/>
        </w:numPr>
        <w:spacing w:after="120" w:line="264" w:lineRule="auto"/>
        <w:ind w:firstLine="567"/>
        <w:jc w:val="both"/>
      </w:pPr>
      <w:r w:rsidRPr="00F1770E">
        <w:t xml:space="preserve">Stávající vyzískaný materiál z železničního svršku bude demontován a odvezen do odpadu. Pro stávající vytěžený železniční štěrk se po dohodě se zástupcem správy trati navrhl následující předpoklad: 50% stávajícího štěrkového lože bude použito do spodních vrstev kolejového lože a do zásypu klínu za mostem a 50% bude odvezeno na skládku jako odpad. </w:t>
      </w:r>
    </w:p>
    <w:p w:rsidR="009B6ADF" w:rsidRPr="00F90F87" w:rsidRDefault="009B6ADF" w:rsidP="009B6ADF">
      <w:pPr>
        <w:ind w:firstLine="567"/>
        <w:jc w:val="both"/>
      </w:pPr>
      <w:r w:rsidRPr="00F1770E">
        <w:t xml:space="preserve">Na poradě bylo ujednáno, že se nebude realizovat ZKPP na olomoucké straně mostu, na krnovské straně se ZKPP bude realizovat s ohledem na obnažení rubu opěry do větších hloubek. ZKPP bude provedeno na délku 12m od rubu opěry a bude tvořeno </w:t>
      </w:r>
      <w:proofErr w:type="spellStart"/>
      <w:r w:rsidRPr="00F1770E">
        <w:t>štěrkodrtí</w:t>
      </w:r>
      <w:proofErr w:type="spellEnd"/>
      <w:r w:rsidRPr="00F1770E">
        <w:t xml:space="preserve"> zlepšenou cementem a vrstvou </w:t>
      </w:r>
      <w:proofErr w:type="spellStart"/>
      <w:r w:rsidRPr="00F1770E">
        <w:t>štěrkodrti</w:t>
      </w:r>
      <w:proofErr w:type="spellEnd"/>
      <w:r w:rsidRPr="00F1770E">
        <w:t xml:space="preserve"> fr.0/32mm. V místě, kde bude snesen kolejový rošt tzn. na mostě a tam kde nebude provedeno ZKPP, bude provedena </w:t>
      </w:r>
      <w:proofErr w:type="spellStart"/>
      <w:r w:rsidRPr="00F1770E">
        <w:t>přehutněná</w:t>
      </w:r>
      <w:proofErr w:type="spellEnd"/>
      <w:r w:rsidRPr="00F1770E">
        <w:t xml:space="preserve"> a skloněná pláň tělesa žel. </w:t>
      </w:r>
      <w:proofErr w:type="gramStart"/>
      <w:r w:rsidRPr="00F1770E">
        <w:t>spodku</w:t>
      </w:r>
      <w:proofErr w:type="gramEnd"/>
      <w:r w:rsidRPr="00F1770E">
        <w:t xml:space="preserve"> ve sklonu 5%.</w:t>
      </w:r>
    </w:p>
    <w:p w:rsidR="009B6ADF" w:rsidRPr="00905DA0" w:rsidRDefault="009B6ADF" w:rsidP="009B6ADF">
      <w:pPr>
        <w:ind w:firstLine="0"/>
        <w:rPr>
          <w:b/>
          <w:i/>
        </w:rPr>
      </w:pPr>
      <w:r>
        <w:rPr>
          <w:b/>
          <w:i/>
        </w:rPr>
        <w:t>NÁVRH ŘEŠENÍ PRO OBA MOSTY – most v km 17,790 a 20,907:</w:t>
      </w:r>
    </w:p>
    <w:p w:rsidR="009B6ADF" w:rsidRDefault="009B6ADF" w:rsidP="009B6ADF">
      <w:r>
        <w:t xml:space="preserve">Dle obdržených podkladů (polohopis i výškopis) byla prověřovaná skutečná tloušťka kolejového lože a prostorová přechodnost na mostech. U obou objektů bude dodržen nutný obrys </w:t>
      </w:r>
      <w:r>
        <w:lastRenderedPageBreak/>
        <w:t xml:space="preserve">kolejového lože a současně se uplatní VMP 2.5 včetně rezervy a rozšíření na vnitřní straně oblouku (přechodnice) dle ČSN 73 6201/2008. </w:t>
      </w:r>
    </w:p>
    <w:p w:rsidR="009B6ADF" w:rsidRDefault="009B6ADF" w:rsidP="009B6ADF">
      <w:r>
        <w:t>Stávající izolace žlabu kolejového lože bude odstraněná v celém rozsahu. Provede se příprava podkladu a následně u SŽ schválený systém vodotěsných izolací s tvrdou ochranou.</w:t>
      </w:r>
    </w:p>
    <w:p w:rsidR="009B6ADF" w:rsidRPr="002F74EA" w:rsidRDefault="009B6ADF" w:rsidP="009B6ADF">
      <w:r w:rsidRPr="00FB3F59">
        <w:t>Projektant předložil úpravu podélné i příčné dilatační spáry v stávajícím stavu. Dále</w:t>
      </w:r>
      <w:r>
        <w:t xml:space="preserve"> předložil návrh nového stavu ve variantách. Podélná spára mezi nosníky bude zachovaná jako </w:t>
      </w:r>
      <w:r w:rsidRPr="002F74EA">
        <w:t xml:space="preserve">odvodněná. Stávající odvodňovací žlab, uchycení i okapové plechy budou demontovány. V novém stavu bude odvodnění fungovat na stejném principu a bude provedeno v nerezu. Krycí </w:t>
      </w:r>
      <w:proofErr w:type="spellStart"/>
      <w:r w:rsidRPr="002F74EA">
        <w:t>prefa</w:t>
      </w:r>
      <w:proofErr w:type="spellEnd"/>
      <w:r w:rsidRPr="002F74EA">
        <w:t xml:space="preserve"> tvárnice bude nahrazena krycím plechem s klínovými podložkami z nerezu. Investor s navrženým řešením souhlasí.  </w:t>
      </w:r>
    </w:p>
    <w:p w:rsidR="009B6ADF" w:rsidRPr="002F74EA" w:rsidRDefault="009B6ADF" w:rsidP="009B6ADF">
      <w:r w:rsidRPr="002F74EA">
        <w:t>Projektant předložil řešení mostního závěru ve dvou variantách v souladu s TKP 21B v provedení jako lamelový a kobercový. Na jednání nebylo doposud rozhodnuto o konkrétním typu. Příčná dilatační spára je šířky 100 mm mezi nosníkem a závěrnou zídkou, 40 mm mezi římsovou konzolou a římsou na závěrné zídce</w:t>
      </w:r>
      <w:r>
        <w:t xml:space="preserve"> viz příloha zápisu</w:t>
      </w:r>
      <w:r w:rsidRPr="002F74EA">
        <w:t>. Vzhledem k tomu, že nosníky jsou navzájem posunuty, příčná dilatační spára u opěry nebude průběžná. Část podélné spáry mezi příčnými dilatačními spárami je možné překrýt vodotěsným mostním závěrem nebo ji zachovat jako odvodněnou. V případě, že bude odvodněná, bude odvodňovací žlab protažen až po závěrnou zídku. Do žlabu bude zaústěno i odvodnění závěru.</w:t>
      </w:r>
    </w:p>
    <w:p w:rsidR="009B6ADF" w:rsidRPr="002F74EA" w:rsidRDefault="009B6ADF" w:rsidP="009B6ADF">
      <w:r w:rsidRPr="002F74EA">
        <w:t>Lamelový MZ:</w:t>
      </w:r>
    </w:p>
    <w:p w:rsidR="009B6ADF" w:rsidRPr="002F74EA" w:rsidRDefault="009B6ADF" w:rsidP="009B6ADF">
      <w:r w:rsidRPr="002F74EA">
        <w:t>výhody:</w:t>
      </w:r>
    </w:p>
    <w:p w:rsidR="009B6ADF" w:rsidRPr="002F74EA" w:rsidRDefault="009B6ADF" w:rsidP="009B6ADF">
      <w:pPr>
        <w:numPr>
          <w:ilvl w:val="0"/>
          <w:numId w:val="27"/>
        </w:numPr>
        <w:spacing w:before="120" w:line="240" w:lineRule="auto"/>
      </w:pPr>
      <w:r w:rsidRPr="002F74EA">
        <w:t>flexibilita osazovaní ve svislém směru (zalamování 45°)</w:t>
      </w:r>
    </w:p>
    <w:p w:rsidR="009B6ADF" w:rsidRPr="002F74EA" w:rsidRDefault="009B6ADF" w:rsidP="009B6ADF">
      <w:pPr>
        <w:numPr>
          <w:ilvl w:val="0"/>
          <w:numId w:val="27"/>
        </w:numPr>
        <w:spacing w:before="120" w:line="240" w:lineRule="auto"/>
      </w:pPr>
      <w:r w:rsidRPr="002F74EA">
        <w:t>známa a často používaná konstrukce</w:t>
      </w:r>
    </w:p>
    <w:p w:rsidR="009B6ADF" w:rsidRPr="002F74EA" w:rsidRDefault="009B6ADF" w:rsidP="009B6ADF">
      <w:pPr>
        <w:numPr>
          <w:ilvl w:val="0"/>
          <w:numId w:val="27"/>
        </w:numPr>
        <w:spacing w:before="120" w:line="240" w:lineRule="auto"/>
      </w:pPr>
      <w:r w:rsidRPr="002F74EA">
        <w:t>jednoduché kotvení v případě osazení do kapes</w:t>
      </w:r>
    </w:p>
    <w:p w:rsidR="009B6ADF" w:rsidRPr="002F74EA" w:rsidRDefault="009B6ADF" w:rsidP="009B6ADF">
      <w:pPr>
        <w:numPr>
          <w:ilvl w:val="0"/>
          <w:numId w:val="27"/>
        </w:numPr>
        <w:spacing w:before="120" w:line="240" w:lineRule="auto"/>
      </w:pPr>
      <w:r w:rsidRPr="002F74EA">
        <w:t>vodotěsný</w:t>
      </w:r>
    </w:p>
    <w:p w:rsidR="009B6ADF" w:rsidRPr="002F74EA" w:rsidRDefault="009B6ADF" w:rsidP="009B6ADF">
      <w:r w:rsidRPr="002F74EA">
        <w:t>nevýhody:</w:t>
      </w:r>
    </w:p>
    <w:p w:rsidR="009B6ADF" w:rsidRPr="002F74EA" w:rsidRDefault="009B6ADF" w:rsidP="009B6ADF">
      <w:pPr>
        <w:numPr>
          <w:ilvl w:val="0"/>
          <w:numId w:val="27"/>
        </w:numPr>
        <w:spacing w:before="120" w:line="240" w:lineRule="auto"/>
      </w:pPr>
      <w:r w:rsidRPr="002F74EA">
        <w:t xml:space="preserve">vyžaduje složitější úpravu v případě překrytí spár 100 mm a 40 mm (náš případ) </w:t>
      </w:r>
    </w:p>
    <w:p w:rsidR="009B6ADF" w:rsidRPr="002F74EA" w:rsidRDefault="009B6ADF" w:rsidP="009B6ADF">
      <w:pPr>
        <w:numPr>
          <w:ilvl w:val="0"/>
          <w:numId w:val="27"/>
        </w:numPr>
        <w:spacing w:before="120" w:line="240" w:lineRule="auto"/>
      </w:pPr>
      <w:r w:rsidRPr="002F74EA">
        <w:t>nutnost provádění PKO</w:t>
      </w:r>
    </w:p>
    <w:p w:rsidR="009B6ADF" w:rsidRPr="002F74EA" w:rsidRDefault="009B6ADF" w:rsidP="009B6ADF">
      <w:pPr>
        <w:numPr>
          <w:ilvl w:val="0"/>
          <w:numId w:val="27"/>
        </w:numPr>
        <w:spacing w:before="120" w:line="240" w:lineRule="auto"/>
      </w:pPr>
      <w:r w:rsidRPr="002F74EA">
        <w:t>půdorysně pouze v přímé</w:t>
      </w:r>
    </w:p>
    <w:p w:rsidR="009B6ADF" w:rsidRPr="002F74EA" w:rsidRDefault="009B6ADF" w:rsidP="009B6ADF">
      <w:pPr>
        <w:numPr>
          <w:ilvl w:val="0"/>
          <w:numId w:val="27"/>
        </w:numPr>
        <w:spacing w:before="120" w:line="240" w:lineRule="auto"/>
      </w:pPr>
      <w:r w:rsidRPr="002F74EA">
        <w:t>nutnost vyústění gumy z „F“ profilu do odvodnění</w:t>
      </w:r>
    </w:p>
    <w:p w:rsidR="009B6ADF" w:rsidRPr="002F74EA" w:rsidRDefault="009B6ADF" w:rsidP="009B6ADF">
      <w:pPr>
        <w:numPr>
          <w:ilvl w:val="0"/>
          <w:numId w:val="27"/>
        </w:numPr>
        <w:spacing w:before="120" w:line="240" w:lineRule="auto"/>
      </w:pPr>
      <w:proofErr w:type="gramStart"/>
      <w:r w:rsidRPr="002F74EA">
        <w:t>nejnižší  „F“ profil</w:t>
      </w:r>
      <w:proofErr w:type="gramEnd"/>
      <w:r w:rsidRPr="002F74EA">
        <w:t xml:space="preserve"> výška cca 70 mm (vyčnívá nad tvrdou ochranu), nutno zafrézovat nebo uříznout profil</w:t>
      </w:r>
    </w:p>
    <w:p w:rsidR="009B6ADF" w:rsidRPr="002F74EA" w:rsidRDefault="009B6ADF" w:rsidP="009B6ADF">
      <w:r w:rsidRPr="002F74EA">
        <w:t>Kobercový MZ:</w:t>
      </w:r>
    </w:p>
    <w:p w:rsidR="009B6ADF" w:rsidRPr="002F74EA" w:rsidRDefault="009B6ADF" w:rsidP="009B6ADF">
      <w:pPr>
        <w:numPr>
          <w:ilvl w:val="0"/>
          <w:numId w:val="27"/>
        </w:numPr>
        <w:spacing w:before="120" w:line="240" w:lineRule="auto"/>
      </w:pPr>
      <w:r w:rsidRPr="002F74EA">
        <w:t>hotový výrobek, který je dodán na stavbu (minimalizuje možnou kreativitu zhotovitele)</w:t>
      </w:r>
    </w:p>
    <w:p w:rsidR="009B6ADF" w:rsidRPr="002F74EA" w:rsidRDefault="009B6ADF" w:rsidP="009B6ADF">
      <w:pPr>
        <w:numPr>
          <w:ilvl w:val="0"/>
          <w:numId w:val="27"/>
        </w:numPr>
        <w:spacing w:before="120" w:line="240" w:lineRule="auto"/>
      </w:pPr>
      <w:r w:rsidRPr="002F74EA">
        <w:t>možnost půdorysného zalamování</w:t>
      </w:r>
    </w:p>
    <w:p w:rsidR="009B6ADF" w:rsidRPr="002F74EA" w:rsidRDefault="009B6ADF" w:rsidP="009B6ADF">
      <w:pPr>
        <w:numPr>
          <w:ilvl w:val="0"/>
          <w:numId w:val="27"/>
        </w:numPr>
        <w:spacing w:before="120" w:line="240" w:lineRule="auto"/>
      </w:pPr>
      <w:r w:rsidRPr="002F74EA">
        <w:t>vodotěsný</w:t>
      </w:r>
    </w:p>
    <w:p w:rsidR="009B6ADF" w:rsidRPr="002F74EA" w:rsidRDefault="009B6ADF" w:rsidP="009B6ADF">
      <w:pPr>
        <w:numPr>
          <w:ilvl w:val="0"/>
          <w:numId w:val="27"/>
        </w:numPr>
        <w:spacing w:before="120" w:line="240" w:lineRule="auto"/>
      </w:pPr>
      <w:r w:rsidRPr="002F74EA">
        <w:t>jednoduché kotvení</w:t>
      </w:r>
    </w:p>
    <w:p w:rsidR="009B6ADF" w:rsidRPr="002F74EA" w:rsidRDefault="009B6ADF" w:rsidP="009B6ADF">
      <w:pPr>
        <w:numPr>
          <w:ilvl w:val="0"/>
          <w:numId w:val="27"/>
        </w:numPr>
        <w:spacing w:before="120" w:line="240" w:lineRule="auto"/>
      </w:pPr>
      <w:r w:rsidRPr="002F74EA">
        <w:t>výška cca 40 mm (nevyčnívá nad tvrdou ochranu)</w:t>
      </w:r>
    </w:p>
    <w:p w:rsidR="009B6ADF" w:rsidRPr="002F74EA" w:rsidRDefault="009B6ADF" w:rsidP="009B6ADF">
      <w:r w:rsidRPr="002F74EA">
        <w:t>nevýhody:</w:t>
      </w:r>
    </w:p>
    <w:p w:rsidR="009B6ADF" w:rsidRPr="002F74EA" w:rsidRDefault="009B6ADF" w:rsidP="009B6ADF">
      <w:pPr>
        <w:numPr>
          <w:ilvl w:val="0"/>
          <w:numId w:val="27"/>
        </w:numPr>
        <w:spacing w:before="120" w:line="240" w:lineRule="auto"/>
      </w:pPr>
      <w:r w:rsidRPr="002F74EA">
        <w:t>méně používaná konstrukce</w:t>
      </w:r>
    </w:p>
    <w:p w:rsidR="009B6ADF" w:rsidRPr="002F74EA" w:rsidRDefault="009B6ADF" w:rsidP="009B6ADF">
      <w:r w:rsidRPr="002F74EA">
        <w:t>Dle TKP 21B.2.1.1 Mostní závěry je možné používat kobercové MZ v odůvodněných případech. Vodotěsné překrytí příčné i části podélné pracovní spáry je možné považovat za odůvodněný případ.</w:t>
      </w:r>
    </w:p>
    <w:p w:rsidR="009B6ADF" w:rsidRPr="002F74EA" w:rsidRDefault="009B6ADF" w:rsidP="009B6ADF">
      <w:r w:rsidRPr="002F74EA">
        <w:lastRenderedPageBreak/>
        <w:t xml:space="preserve">Stávající zábradlí na mostu je nevyhovující z důvodu výšky, konstrukčních uspořádaní i dimenze profilů. Vzhledem k tomu, že jde o bezpečnostní prvek, projektant navrhl nové zábradlí dle MVL 720. Projektant navrhl možnost kotvení nového zábradlí </w:t>
      </w:r>
      <w:proofErr w:type="gramStart"/>
      <w:r w:rsidRPr="002F74EA">
        <w:t>přes</w:t>
      </w:r>
      <w:proofErr w:type="gramEnd"/>
      <w:r w:rsidRPr="002F74EA">
        <w:t xml:space="preserve"> dva kotevní plechu </w:t>
      </w:r>
      <w:proofErr w:type="gramStart"/>
      <w:r w:rsidRPr="002F74EA">
        <w:t>do</w:t>
      </w:r>
      <w:proofErr w:type="gramEnd"/>
      <w:r w:rsidRPr="002F74EA">
        <w:t xml:space="preserve"> stávajících říms. Investor s navrženým řešením souhlasí. </w:t>
      </w:r>
    </w:p>
    <w:p w:rsidR="009B6ADF" w:rsidRPr="002F74EA" w:rsidRDefault="009B6ADF" w:rsidP="009B6ADF">
      <w:r w:rsidRPr="002F74EA">
        <w:t xml:space="preserve">Stávající ložiska byla podrobena podrobné prohlídce. Na základě výsledku prohlídky a prezentování výsledků investorovi se rozhodnulo o náhradě za nová kalotová ložiska. Z důvodu kontroly a údržby ložisek budou do opěr zakotveny ocelové prvky pro možné zavěšení žebříku.  </w:t>
      </w:r>
    </w:p>
    <w:p w:rsidR="009B6ADF" w:rsidRPr="002F74EA" w:rsidRDefault="009B6ADF" w:rsidP="009B6ADF">
      <w:r w:rsidRPr="002F74EA">
        <w:t xml:space="preserve">Pro nadzvednutí konstrukce </w:t>
      </w:r>
      <w:proofErr w:type="gramStart"/>
      <w:r w:rsidRPr="002F74EA">
        <w:t>byla</w:t>
      </w:r>
      <w:proofErr w:type="gramEnd"/>
      <w:r w:rsidRPr="002F74EA">
        <w:t xml:space="preserve"> projektantem </w:t>
      </w:r>
      <w:proofErr w:type="gramStart"/>
      <w:r w:rsidRPr="002F74EA">
        <w:t>navrženo</w:t>
      </w:r>
      <w:proofErr w:type="gramEnd"/>
      <w:r w:rsidRPr="002F74EA">
        <w:t xml:space="preserve"> zvednutí pomocí podpěrné skruže, uložené na základových výstupcích a železobetonových panelech. </w:t>
      </w:r>
    </w:p>
    <w:p w:rsidR="009B6ADF" w:rsidRDefault="009B6ADF" w:rsidP="009B6ADF">
      <w:r w:rsidRPr="002F74EA">
        <w:t xml:space="preserve">Všechny pohledové betonové plochy budou sanovaný. Trhliny budou </w:t>
      </w:r>
      <w:proofErr w:type="spellStart"/>
      <w:r w:rsidRPr="002F74EA">
        <w:t>proinjektovány</w:t>
      </w:r>
      <w:proofErr w:type="spellEnd"/>
      <w:r w:rsidRPr="002F74EA">
        <w:t xml:space="preserve">. Betonové plochy budou </w:t>
      </w:r>
      <w:proofErr w:type="spellStart"/>
      <w:r w:rsidRPr="002F74EA">
        <w:t>otryskány</w:t>
      </w:r>
      <w:proofErr w:type="spellEnd"/>
      <w:r w:rsidRPr="002F74EA">
        <w:t xml:space="preserve"> tlakovou vodou. Obnažená výztuž bude opatřená ochranným nátěrem a následně zapravená.  Degradovaný beton bude odstraněn. Lokálně se provede hrubá </w:t>
      </w:r>
      <w:proofErr w:type="spellStart"/>
      <w:r w:rsidRPr="002F74EA">
        <w:t>reprofilace</w:t>
      </w:r>
      <w:proofErr w:type="spellEnd"/>
      <w:r w:rsidRPr="002F74EA">
        <w:t xml:space="preserve"> poškozených míst. Pohledové plochy se opatří celoplošně stěrkou a ochranným nátěrem - vodu odpuzující impregnaci.</w:t>
      </w:r>
      <w:r>
        <w:t xml:space="preserve"> </w:t>
      </w:r>
    </w:p>
    <w:p w:rsidR="009B6ADF" w:rsidRDefault="009B6ADF" w:rsidP="009B6ADF">
      <w:r w:rsidRPr="003202F1">
        <w:t xml:space="preserve">  </w:t>
      </w:r>
    </w:p>
    <w:p w:rsidR="009B6ADF" w:rsidRPr="00D06ED7" w:rsidRDefault="009B6ADF" w:rsidP="009B6ADF">
      <w:pPr>
        <w:ind w:firstLine="0"/>
        <w:rPr>
          <w:b/>
          <w:i/>
        </w:rPr>
      </w:pPr>
      <w:r w:rsidRPr="00D06ED7">
        <w:rPr>
          <w:b/>
          <w:i/>
        </w:rPr>
        <w:t>Závěr z porady:</w:t>
      </w:r>
    </w:p>
    <w:p w:rsidR="009B6ADF" w:rsidRDefault="009B6ADF" w:rsidP="009B6ADF">
      <w:pPr>
        <w:tabs>
          <w:tab w:val="left" w:pos="5867"/>
        </w:tabs>
      </w:pPr>
      <w:r>
        <w:t xml:space="preserve">Zástupci investora s předloženým řešením souhlasili.  </w:t>
      </w:r>
    </w:p>
    <w:p w:rsidR="009B6ADF" w:rsidRDefault="009B6ADF" w:rsidP="009B6ADF">
      <w:pPr>
        <w:ind w:firstLine="0"/>
        <w:rPr>
          <w:szCs w:val="24"/>
        </w:rPr>
      </w:pPr>
    </w:p>
    <w:p w:rsidR="009B6ADF" w:rsidRDefault="009B6ADF" w:rsidP="009B6ADF">
      <w:pPr>
        <w:ind w:firstLine="0"/>
        <w:rPr>
          <w:szCs w:val="24"/>
          <w:highlight w:val="red"/>
        </w:rPr>
      </w:pPr>
    </w:p>
    <w:p w:rsidR="00EC3A6E" w:rsidRDefault="00EC3A6E" w:rsidP="00826A94">
      <w:pPr>
        <w:ind w:firstLine="0"/>
        <w:jc w:val="center"/>
        <w:rPr>
          <w:szCs w:val="24"/>
          <w:highlight w:val="red"/>
        </w:rPr>
      </w:pPr>
    </w:p>
    <w:p w:rsidR="00EC3A6E" w:rsidRDefault="00EC3A6E" w:rsidP="00826A94">
      <w:pPr>
        <w:ind w:firstLine="0"/>
        <w:jc w:val="center"/>
        <w:rPr>
          <w:szCs w:val="24"/>
          <w:highlight w:val="red"/>
        </w:rPr>
      </w:pPr>
    </w:p>
    <w:p w:rsidR="00EC3A6E" w:rsidRDefault="00EC3A6E" w:rsidP="00826A94">
      <w:pPr>
        <w:ind w:firstLine="0"/>
        <w:jc w:val="center"/>
        <w:rPr>
          <w:szCs w:val="24"/>
          <w:highlight w:val="red"/>
        </w:rPr>
      </w:pPr>
    </w:p>
    <w:p w:rsidR="00EC3A6E" w:rsidRDefault="00EC3A6E" w:rsidP="00826A94">
      <w:pPr>
        <w:ind w:firstLine="0"/>
        <w:jc w:val="center"/>
        <w:rPr>
          <w:szCs w:val="24"/>
          <w:highlight w:val="red"/>
        </w:rPr>
      </w:pPr>
    </w:p>
    <w:p w:rsidR="00EC3A6E" w:rsidRDefault="00EC3A6E" w:rsidP="0082597D">
      <w:pPr>
        <w:rPr>
          <w:szCs w:val="24"/>
          <w:highlight w:val="red"/>
        </w:rPr>
      </w:pPr>
    </w:p>
    <w:sectPr w:rsidR="00EC3A6E" w:rsidSect="00B47C1C">
      <w:pgSz w:w="11906" w:h="16838"/>
      <w:pgMar w:top="1417" w:right="1558"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3A8E" w:rsidRDefault="00E53A8E" w:rsidP="00CC2B0D">
      <w:pPr>
        <w:spacing w:line="240" w:lineRule="auto"/>
      </w:pPr>
      <w:r>
        <w:separator/>
      </w:r>
    </w:p>
  </w:endnote>
  <w:endnote w:type="continuationSeparator" w:id="0">
    <w:p w:rsidR="00E53A8E" w:rsidRDefault="00E53A8E" w:rsidP="00CC2B0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IDFont+F1">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cs="Times New Roman"/>
        <w:sz w:val="16"/>
        <w:szCs w:val="16"/>
      </w:rPr>
      <w:id w:val="616718008"/>
      <w:docPartObj>
        <w:docPartGallery w:val="Page Numbers (Bottom of Page)"/>
        <w:docPartUnique/>
      </w:docPartObj>
    </w:sdtPr>
    <w:sdtContent>
      <w:p w:rsidR="00E53A8E" w:rsidRPr="001A62E4" w:rsidRDefault="00E53A8E">
        <w:pPr>
          <w:pStyle w:val="Zpat"/>
          <w:jc w:val="right"/>
          <w:rPr>
            <w:rFonts w:cs="Times New Roman"/>
            <w:sz w:val="16"/>
            <w:szCs w:val="16"/>
          </w:rPr>
        </w:pPr>
        <w:r w:rsidRPr="001A62E4">
          <w:rPr>
            <w:rFonts w:cs="Times New Roman"/>
            <w:szCs w:val="20"/>
          </w:rPr>
          <w:t>MORAVIA CONSULT Olomouc a.</w:t>
        </w:r>
        <w:proofErr w:type="gramStart"/>
        <w:r w:rsidRPr="001A62E4">
          <w:rPr>
            <w:rFonts w:cs="Times New Roman"/>
            <w:szCs w:val="20"/>
          </w:rPr>
          <w:t>s.</w:t>
        </w:r>
        <w:r>
          <w:t xml:space="preserve">                                                           </w:t>
        </w:r>
        <w:proofErr w:type="gramEnd"/>
        <w:r w:rsidRPr="001A62E4">
          <w:rPr>
            <w:rFonts w:cs="Times New Roman"/>
            <w:szCs w:val="20"/>
          </w:rPr>
          <w:fldChar w:fldCharType="begin"/>
        </w:r>
        <w:r w:rsidRPr="001A62E4">
          <w:rPr>
            <w:rFonts w:cs="Times New Roman"/>
            <w:szCs w:val="20"/>
          </w:rPr>
          <w:instrText>PAGE   \* MERGEFORMAT</w:instrText>
        </w:r>
        <w:r w:rsidRPr="001A62E4">
          <w:rPr>
            <w:rFonts w:cs="Times New Roman"/>
            <w:szCs w:val="20"/>
          </w:rPr>
          <w:fldChar w:fldCharType="separate"/>
        </w:r>
        <w:r w:rsidR="00F67E81">
          <w:rPr>
            <w:rFonts w:cs="Times New Roman"/>
            <w:noProof/>
            <w:szCs w:val="20"/>
          </w:rPr>
          <w:t>36</w:t>
        </w:r>
        <w:r w:rsidRPr="001A62E4">
          <w:rPr>
            <w:rFonts w:cs="Times New Roman"/>
            <w:szCs w:val="20"/>
          </w:rPr>
          <w:fldChar w:fldCharType="end"/>
        </w:r>
        <w:proofErr w:type="gramStart"/>
        <w:proofErr w:type="gramEnd"/>
      </w:p>
    </w:sdtContent>
  </w:sdt>
  <w:p w:rsidR="00E53A8E" w:rsidRPr="001A62E4" w:rsidRDefault="00E53A8E">
    <w:pPr>
      <w:pStyle w:val="Zpat"/>
      <w:rPr>
        <w:rFonts w:cs="Times New Roman"/>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3A8E" w:rsidRDefault="00E53A8E" w:rsidP="00CC2B0D">
      <w:pPr>
        <w:spacing w:line="240" w:lineRule="auto"/>
      </w:pPr>
      <w:r>
        <w:separator/>
      </w:r>
    </w:p>
  </w:footnote>
  <w:footnote w:type="continuationSeparator" w:id="0">
    <w:p w:rsidR="00E53A8E" w:rsidRDefault="00E53A8E" w:rsidP="00CC2B0D">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3E28DAB2"/>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FFFFFF89"/>
    <w:multiLevelType w:val="singleLevel"/>
    <w:tmpl w:val="E6D06AC0"/>
    <w:lvl w:ilvl="0">
      <w:start w:val="1"/>
      <w:numFmt w:val="bullet"/>
      <w:lvlText w:val=""/>
      <w:lvlJc w:val="left"/>
      <w:pPr>
        <w:tabs>
          <w:tab w:val="num" w:pos="360"/>
        </w:tabs>
        <w:ind w:left="360" w:hanging="360"/>
      </w:pPr>
      <w:rPr>
        <w:rFonts w:ascii="Symbol" w:hAnsi="Symbol" w:hint="default"/>
      </w:rPr>
    </w:lvl>
  </w:abstractNum>
  <w:abstractNum w:abstractNumId="2">
    <w:nsid w:val="FFFFFFFB"/>
    <w:multiLevelType w:val="multilevel"/>
    <w:tmpl w:val="78E8E3E4"/>
    <w:lvl w:ilvl="0">
      <w:start w:val="1"/>
      <w:numFmt w:val="decimal"/>
      <w:lvlText w:val="%1."/>
      <w:lvlJc w:val="left"/>
      <w:pPr>
        <w:tabs>
          <w:tab w:val="num" w:pos="340"/>
        </w:tabs>
        <w:ind w:left="340" w:hanging="45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2"/>
      <w:lvlJc w:val="left"/>
      <w:pPr>
        <w:tabs>
          <w:tab w:val="num" w:pos="-114"/>
        </w:tabs>
        <w:ind w:left="-114"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1.%2.%3"/>
      <w:lvlJc w:val="left"/>
      <w:pPr>
        <w:tabs>
          <w:tab w:val="num" w:pos="170"/>
        </w:tabs>
        <w:ind w:left="17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lvlText w:val="%1.%2.%3.%4"/>
      <w:lvlJc w:val="left"/>
      <w:pPr>
        <w:tabs>
          <w:tab w:val="num" w:pos="-114"/>
        </w:tabs>
        <w:ind w:left="-114" w:firstLine="0"/>
      </w:pPr>
      <w:rPr>
        <w:rFonts w:hint="default"/>
      </w:rPr>
    </w:lvl>
    <w:lvl w:ilvl="4">
      <w:start w:val="1"/>
      <w:numFmt w:val="decimal"/>
      <w:lvlText w:val="%1.%2.%3.%4.%5"/>
      <w:lvlJc w:val="left"/>
      <w:pPr>
        <w:tabs>
          <w:tab w:val="num" w:pos="-114"/>
        </w:tabs>
        <w:ind w:left="-114" w:firstLine="0"/>
      </w:pPr>
      <w:rPr>
        <w:rFonts w:hint="default"/>
      </w:rPr>
    </w:lvl>
    <w:lvl w:ilvl="5">
      <w:start w:val="1"/>
      <w:numFmt w:val="decimal"/>
      <w:lvlText w:val="%1.%2.%3.%4.%5.%6"/>
      <w:lvlJc w:val="left"/>
      <w:pPr>
        <w:tabs>
          <w:tab w:val="num" w:pos="-114"/>
        </w:tabs>
        <w:ind w:left="-114" w:firstLine="0"/>
      </w:pPr>
      <w:rPr>
        <w:rFonts w:hint="default"/>
      </w:rPr>
    </w:lvl>
    <w:lvl w:ilvl="6">
      <w:start w:val="1"/>
      <w:numFmt w:val="decimal"/>
      <w:lvlText w:val="%1.%2.%3.%4.%5.%6.%7"/>
      <w:lvlJc w:val="left"/>
      <w:pPr>
        <w:tabs>
          <w:tab w:val="num" w:pos="-114"/>
        </w:tabs>
        <w:ind w:left="-114" w:firstLine="0"/>
      </w:pPr>
      <w:rPr>
        <w:rFonts w:hint="default"/>
      </w:rPr>
    </w:lvl>
    <w:lvl w:ilvl="7">
      <w:start w:val="1"/>
      <w:numFmt w:val="decimal"/>
      <w:lvlText w:val="%1.%2.%3.%4.%5.%6.%7.%8"/>
      <w:lvlJc w:val="left"/>
      <w:pPr>
        <w:tabs>
          <w:tab w:val="num" w:pos="-114"/>
        </w:tabs>
        <w:ind w:left="-114" w:firstLine="0"/>
      </w:pPr>
      <w:rPr>
        <w:rFonts w:hint="default"/>
      </w:rPr>
    </w:lvl>
    <w:lvl w:ilvl="8">
      <w:start w:val="1"/>
      <w:numFmt w:val="decimal"/>
      <w:lvlText w:val="%1.%2.%3.%4.%5.%6.%7.%8.%9"/>
      <w:lvlJc w:val="left"/>
      <w:pPr>
        <w:tabs>
          <w:tab w:val="num" w:pos="-114"/>
        </w:tabs>
        <w:ind w:left="-114" w:firstLine="0"/>
      </w:pPr>
      <w:rPr>
        <w:rFonts w:hint="default"/>
      </w:rPr>
    </w:lvl>
  </w:abstractNum>
  <w:abstractNum w:abstractNumId="3">
    <w:nsid w:val="00000005"/>
    <w:multiLevelType w:val="singleLevel"/>
    <w:tmpl w:val="00000005"/>
    <w:name w:val="WW8Num5"/>
    <w:lvl w:ilvl="0">
      <w:start w:val="2"/>
      <w:numFmt w:val="bullet"/>
      <w:lvlText w:val="-"/>
      <w:lvlJc w:val="left"/>
      <w:pPr>
        <w:tabs>
          <w:tab w:val="num" w:pos="927"/>
        </w:tabs>
        <w:ind w:left="927" w:hanging="360"/>
      </w:pPr>
      <w:rPr>
        <w:rFonts w:ascii="Arial" w:hAnsi="Arial" w:cs="Arial"/>
      </w:rPr>
    </w:lvl>
  </w:abstractNum>
  <w:abstractNum w:abstractNumId="4">
    <w:nsid w:val="0000000A"/>
    <w:multiLevelType w:val="multilevel"/>
    <w:tmpl w:val="0000000A"/>
    <w:name w:val="WW8Num10"/>
    <w:lvl w:ilvl="0">
      <w:start w:val="1"/>
      <w:numFmt w:val="lowerLetter"/>
      <w:pStyle w:val="slovn"/>
      <w:lvlText w:val="%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
    <w:nsid w:val="01A130D5"/>
    <w:multiLevelType w:val="hybridMultilevel"/>
    <w:tmpl w:val="671886AC"/>
    <w:lvl w:ilvl="0" w:tplc="EE829804">
      <w:start w:val="1"/>
      <w:numFmt w:val="bullet"/>
      <w:pStyle w:val="Odrky1"/>
      <w:lvlText w:val=""/>
      <w:lvlJc w:val="left"/>
      <w:pPr>
        <w:ind w:left="720" w:hanging="360"/>
      </w:pPr>
      <w:rPr>
        <w:rFonts w:ascii="Symbol" w:hAnsi="Symbol" w:hint="default"/>
      </w:rPr>
    </w:lvl>
    <w:lvl w:ilvl="1" w:tplc="DB70EDB2">
      <w:start w:val="1"/>
      <w:numFmt w:val="bullet"/>
      <w:pStyle w:val="Odrky2"/>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0A9A651C"/>
    <w:multiLevelType w:val="multilevel"/>
    <w:tmpl w:val="0828604A"/>
    <w:lvl w:ilvl="0">
      <w:start w:val="1"/>
      <w:numFmt w:val="decimal"/>
      <w:lvlText w:val="%1."/>
      <w:lvlJc w:val="left"/>
      <w:pPr>
        <w:ind w:left="1637" w:hanging="360"/>
      </w:pPr>
      <w:rPr>
        <w:rFonts w:cs="Times New Roman"/>
      </w:rPr>
    </w:lvl>
    <w:lvl w:ilvl="1">
      <w:start w:val="1"/>
      <w:numFmt w:val="decimal"/>
      <w:pStyle w:val="TPNadpis-2slovan"/>
      <w:lvlText w:val="%1.%2."/>
      <w:lvlJc w:val="left"/>
      <w:pPr>
        <w:ind w:left="792" w:hanging="432"/>
      </w:pPr>
      <w:rPr>
        <w:rFonts w:cs="Times New Roman"/>
        <w:sz w:val="22"/>
        <w:szCs w:val="22"/>
      </w:rPr>
    </w:lvl>
    <w:lvl w:ilvl="2">
      <w:start w:val="1"/>
      <w:numFmt w:val="decimal"/>
      <w:pStyle w:val="TPText-1slovan"/>
      <w:lvlText w:val="%1.%2.%3."/>
      <w:lvlJc w:val="left"/>
      <w:pPr>
        <w:ind w:left="1224" w:hanging="504"/>
      </w:pPr>
      <w:rPr>
        <w:rFonts w:cs="Times New Roman"/>
      </w:rPr>
    </w:lvl>
    <w:lvl w:ilvl="3">
      <w:start w:val="1"/>
      <w:numFmt w:val="decimal"/>
      <w:pStyle w:val="TPNadpis-2slovan"/>
      <w:lvlText w:val="%1.%2.%3.%4."/>
      <w:lvlJc w:val="left"/>
      <w:pPr>
        <w:ind w:left="1728" w:hanging="648"/>
      </w:pPr>
      <w:rPr>
        <w:rFonts w:cs="Times New Roman"/>
        <w:b w:val="0"/>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02C1075"/>
    <w:multiLevelType w:val="hybridMultilevel"/>
    <w:tmpl w:val="D8AC0066"/>
    <w:lvl w:ilvl="0" w:tplc="C7D6FEAA">
      <w:start w:val="1"/>
      <w:numFmt w:val="decimal"/>
      <w:lvlText w:val="%1)"/>
      <w:lvlJc w:val="left"/>
      <w:pPr>
        <w:ind w:left="870" w:hanging="360"/>
      </w:pPr>
      <w:rPr>
        <w:rFonts w:hint="default"/>
        <w:i w:val="0"/>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8">
    <w:nsid w:val="1B4E392F"/>
    <w:multiLevelType w:val="hybridMultilevel"/>
    <w:tmpl w:val="C48E266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0EB0879"/>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0">
    <w:nsid w:val="23162E58"/>
    <w:multiLevelType w:val="hybridMultilevel"/>
    <w:tmpl w:val="5FE2BBE4"/>
    <w:lvl w:ilvl="0" w:tplc="ECD2CA1E">
      <w:numFmt w:val="bullet"/>
      <w:lvlText w:val="-"/>
      <w:lvlJc w:val="left"/>
      <w:pPr>
        <w:ind w:left="1781" w:hanging="360"/>
      </w:pPr>
      <w:rPr>
        <w:rFonts w:ascii="Times New Roman" w:eastAsia="Times New Roman" w:hAnsi="Times New Roman" w:cs="Times New Roman" w:hint="default"/>
      </w:rPr>
    </w:lvl>
    <w:lvl w:ilvl="1" w:tplc="04050003" w:tentative="1">
      <w:start w:val="1"/>
      <w:numFmt w:val="bullet"/>
      <w:lvlText w:val="o"/>
      <w:lvlJc w:val="left"/>
      <w:pPr>
        <w:ind w:left="2501" w:hanging="360"/>
      </w:pPr>
      <w:rPr>
        <w:rFonts w:ascii="Courier New" w:hAnsi="Courier New" w:cs="Courier New" w:hint="default"/>
      </w:rPr>
    </w:lvl>
    <w:lvl w:ilvl="2" w:tplc="04050005" w:tentative="1">
      <w:start w:val="1"/>
      <w:numFmt w:val="bullet"/>
      <w:lvlText w:val=""/>
      <w:lvlJc w:val="left"/>
      <w:pPr>
        <w:ind w:left="3221" w:hanging="360"/>
      </w:pPr>
      <w:rPr>
        <w:rFonts w:ascii="Wingdings" w:hAnsi="Wingdings" w:hint="default"/>
      </w:rPr>
    </w:lvl>
    <w:lvl w:ilvl="3" w:tplc="04050001" w:tentative="1">
      <w:start w:val="1"/>
      <w:numFmt w:val="bullet"/>
      <w:lvlText w:val=""/>
      <w:lvlJc w:val="left"/>
      <w:pPr>
        <w:ind w:left="3941" w:hanging="360"/>
      </w:pPr>
      <w:rPr>
        <w:rFonts w:ascii="Symbol" w:hAnsi="Symbol" w:hint="default"/>
      </w:rPr>
    </w:lvl>
    <w:lvl w:ilvl="4" w:tplc="04050003" w:tentative="1">
      <w:start w:val="1"/>
      <w:numFmt w:val="bullet"/>
      <w:lvlText w:val="o"/>
      <w:lvlJc w:val="left"/>
      <w:pPr>
        <w:ind w:left="4661" w:hanging="360"/>
      </w:pPr>
      <w:rPr>
        <w:rFonts w:ascii="Courier New" w:hAnsi="Courier New" w:cs="Courier New" w:hint="default"/>
      </w:rPr>
    </w:lvl>
    <w:lvl w:ilvl="5" w:tplc="04050005" w:tentative="1">
      <w:start w:val="1"/>
      <w:numFmt w:val="bullet"/>
      <w:lvlText w:val=""/>
      <w:lvlJc w:val="left"/>
      <w:pPr>
        <w:ind w:left="5381" w:hanging="360"/>
      </w:pPr>
      <w:rPr>
        <w:rFonts w:ascii="Wingdings" w:hAnsi="Wingdings" w:hint="default"/>
      </w:rPr>
    </w:lvl>
    <w:lvl w:ilvl="6" w:tplc="04050001" w:tentative="1">
      <w:start w:val="1"/>
      <w:numFmt w:val="bullet"/>
      <w:lvlText w:val=""/>
      <w:lvlJc w:val="left"/>
      <w:pPr>
        <w:ind w:left="6101" w:hanging="360"/>
      </w:pPr>
      <w:rPr>
        <w:rFonts w:ascii="Symbol" w:hAnsi="Symbol" w:hint="default"/>
      </w:rPr>
    </w:lvl>
    <w:lvl w:ilvl="7" w:tplc="04050003" w:tentative="1">
      <w:start w:val="1"/>
      <w:numFmt w:val="bullet"/>
      <w:lvlText w:val="o"/>
      <w:lvlJc w:val="left"/>
      <w:pPr>
        <w:ind w:left="6821" w:hanging="360"/>
      </w:pPr>
      <w:rPr>
        <w:rFonts w:ascii="Courier New" w:hAnsi="Courier New" w:cs="Courier New" w:hint="default"/>
      </w:rPr>
    </w:lvl>
    <w:lvl w:ilvl="8" w:tplc="04050005" w:tentative="1">
      <w:start w:val="1"/>
      <w:numFmt w:val="bullet"/>
      <w:lvlText w:val=""/>
      <w:lvlJc w:val="left"/>
      <w:pPr>
        <w:ind w:left="7541" w:hanging="360"/>
      </w:pPr>
      <w:rPr>
        <w:rFonts w:ascii="Wingdings" w:hAnsi="Wingdings" w:hint="default"/>
      </w:rPr>
    </w:lvl>
  </w:abstractNum>
  <w:abstractNum w:abstractNumId="11">
    <w:nsid w:val="34BB29AE"/>
    <w:multiLevelType w:val="hybridMultilevel"/>
    <w:tmpl w:val="94060ECA"/>
    <w:lvl w:ilvl="0" w:tplc="FFFFFFFF">
      <w:start w:val="1"/>
      <w:numFmt w:val="bullet"/>
      <w:lvlText w:val=""/>
      <w:lvlJc w:val="left"/>
      <w:pPr>
        <w:tabs>
          <w:tab w:val="num" w:pos="360"/>
        </w:tabs>
        <w:ind w:left="360" w:hanging="360"/>
      </w:pPr>
      <w:rPr>
        <w:rFonts w:ascii="Wingdings" w:hAnsi="Wingdings" w:hint="default"/>
        <w:sz w:val="16"/>
      </w:rPr>
    </w:lvl>
    <w:lvl w:ilvl="1" w:tplc="DBF24B66">
      <w:start w:val="1"/>
      <w:numFmt w:val="bullet"/>
      <w:lvlText w:val=""/>
      <w:lvlJc w:val="left"/>
      <w:pPr>
        <w:tabs>
          <w:tab w:val="num" w:pos="663"/>
        </w:tabs>
        <w:ind w:left="1383" w:hanging="360"/>
      </w:pPr>
      <w:rPr>
        <w:rFonts w:ascii="Wingdings" w:hAnsi="Wingdings" w:hint="default"/>
        <w:sz w:val="16"/>
      </w:rPr>
    </w:lvl>
    <w:lvl w:ilvl="2" w:tplc="FFFFFFFF" w:tentative="1">
      <w:start w:val="1"/>
      <w:numFmt w:val="bullet"/>
      <w:lvlText w:val=""/>
      <w:lvlJc w:val="left"/>
      <w:pPr>
        <w:tabs>
          <w:tab w:val="num" w:pos="2103"/>
        </w:tabs>
        <w:ind w:left="2103" w:hanging="360"/>
      </w:pPr>
      <w:rPr>
        <w:rFonts w:ascii="Wingdings" w:hAnsi="Wingdings" w:hint="default"/>
      </w:rPr>
    </w:lvl>
    <w:lvl w:ilvl="3" w:tplc="FFFFFFFF" w:tentative="1">
      <w:start w:val="1"/>
      <w:numFmt w:val="bullet"/>
      <w:lvlText w:val=""/>
      <w:lvlJc w:val="left"/>
      <w:pPr>
        <w:tabs>
          <w:tab w:val="num" w:pos="2823"/>
        </w:tabs>
        <w:ind w:left="2823" w:hanging="360"/>
      </w:pPr>
      <w:rPr>
        <w:rFonts w:ascii="Symbol" w:hAnsi="Symbol" w:hint="default"/>
      </w:rPr>
    </w:lvl>
    <w:lvl w:ilvl="4" w:tplc="FFFFFFFF" w:tentative="1">
      <w:start w:val="1"/>
      <w:numFmt w:val="bullet"/>
      <w:lvlText w:val="o"/>
      <w:lvlJc w:val="left"/>
      <w:pPr>
        <w:tabs>
          <w:tab w:val="num" w:pos="3543"/>
        </w:tabs>
        <w:ind w:left="3543" w:hanging="360"/>
      </w:pPr>
      <w:rPr>
        <w:rFonts w:ascii="Courier New" w:hAnsi="Courier New" w:hint="default"/>
      </w:rPr>
    </w:lvl>
    <w:lvl w:ilvl="5" w:tplc="FFFFFFFF" w:tentative="1">
      <w:start w:val="1"/>
      <w:numFmt w:val="bullet"/>
      <w:lvlText w:val=""/>
      <w:lvlJc w:val="left"/>
      <w:pPr>
        <w:tabs>
          <w:tab w:val="num" w:pos="4263"/>
        </w:tabs>
        <w:ind w:left="4263" w:hanging="360"/>
      </w:pPr>
      <w:rPr>
        <w:rFonts w:ascii="Wingdings" w:hAnsi="Wingdings" w:hint="default"/>
      </w:rPr>
    </w:lvl>
    <w:lvl w:ilvl="6" w:tplc="FFFFFFFF" w:tentative="1">
      <w:start w:val="1"/>
      <w:numFmt w:val="bullet"/>
      <w:lvlText w:val=""/>
      <w:lvlJc w:val="left"/>
      <w:pPr>
        <w:tabs>
          <w:tab w:val="num" w:pos="4983"/>
        </w:tabs>
        <w:ind w:left="4983" w:hanging="360"/>
      </w:pPr>
      <w:rPr>
        <w:rFonts w:ascii="Symbol" w:hAnsi="Symbol" w:hint="default"/>
      </w:rPr>
    </w:lvl>
    <w:lvl w:ilvl="7" w:tplc="FFFFFFFF" w:tentative="1">
      <w:start w:val="1"/>
      <w:numFmt w:val="bullet"/>
      <w:lvlText w:val="o"/>
      <w:lvlJc w:val="left"/>
      <w:pPr>
        <w:tabs>
          <w:tab w:val="num" w:pos="5703"/>
        </w:tabs>
        <w:ind w:left="5703" w:hanging="360"/>
      </w:pPr>
      <w:rPr>
        <w:rFonts w:ascii="Courier New" w:hAnsi="Courier New" w:hint="default"/>
      </w:rPr>
    </w:lvl>
    <w:lvl w:ilvl="8" w:tplc="FFFFFFFF" w:tentative="1">
      <w:start w:val="1"/>
      <w:numFmt w:val="bullet"/>
      <w:lvlText w:val=""/>
      <w:lvlJc w:val="left"/>
      <w:pPr>
        <w:tabs>
          <w:tab w:val="num" w:pos="6423"/>
        </w:tabs>
        <w:ind w:left="6423" w:hanging="360"/>
      </w:pPr>
      <w:rPr>
        <w:rFonts w:ascii="Wingdings" w:hAnsi="Wingdings" w:hint="default"/>
      </w:rPr>
    </w:lvl>
  </w:abstractNum>
  <w:abstractNum w:abstractNumId="12">
    <w:nsid w:val="3AA34BA8"/>
    <w:multiLevelType w:val="multilevel"/>
    <w:tmpl w:val="0460538C"/>
    <w:lvl w:ilvl="0">
      <w:start w:val="1"/>
      <w:numFmt w:val="decimal"/>
      <w:pStyle w:val="slovanseznam2"/>
      <w:isLgl/>
      <w:lvlText w:val="%1."/>
      <w:lvlJc w:val="left"/>
      <w:pPr>
        <w:tabs>
          <w:tab w:val="num" w:pos="680"/>
        </w:tabs>
        <w:ind w:left="680" w:hanging="680"/>
      </w:pPr>
    </w:lvl>
    <w:lvl w:ilvl="1">
      <w:start w:val="1"/>
      <w:numFmt w:val="decimal"/>
      <w:lvlText w:val="%1.%2."/>
      <w:lvlJc w:val="left"/>
      <w:pPr>
        <w:tabs>
          <w:tab w:val="num" w:pos="180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40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280"/>
        </w:tabs>
        <w:ind w:left="4320" w:hanging="1440"/>
      </w:pPr>
    </w:lvl>
  </w:abstractNum>
  <w:abstractNum w:abstractNumId="13">
    <w:nsid w:val="417563DE"/>
    <w:multiLevelType w:val="hybridMultilevel"/>
    <w:tmpl w:val="1DC43B9E"/>
    <w:lvl w:ilvl="0" w:tplc="9CEEBFA8">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4A10789"/>
    <w:multiLevelType w:val="multilevel"/>
    <w:tmpl w:val="8E024D62"/>
    <w:lvl w:ilvl="0">
      <w:start w:val="1"/>
      <w:numFmt w:val="decimal"/>
      <w:pStyle w:val="Nadpis1"/>
      <w:lvlText w:val="B.%1)"/>
      <w:lvlJc w:val="left"/>
      <w:pPr>
        <w:ind w:left="357" w:hanging="357"/>
      </w:pPr>
      <w:rPr>
        <w:rFonts w:hint="default"/>
        <w:color w:val="auto"/>
      </w:rPr>
    </w:lvl>
    <w:lvl w:ilvl="1">
      <w:start w:val="1"/>
      <w:numFmt w:val="decimal"/>
      <w:pStyle w:val="Nadpis2"/>
      <w:lvlText w:val="B.%1.%2)"/>
      <w:lvlJc w:val="left"/>
      <w:pPr>
        <w:ind w:left="3193" w:hanging="357"/>
      </w:pPr>
      <w:rPr>
        <w:rFonts w:hint="default"/>
      </w:rPr>
    </w:lvl>
    <w:lvl w:ilvl="2">
      <w:start w:val="1"/>
      <w:numFmt w:val="lowerLetter"/>
      <w:pStyle w:val="Nadpis3"/>
      <w:lvlText w:val="%3)"/>
      <w:lvlJc w:val="left"/>
      <w:pPr>
        <w:ind w:left="1071" w:hanging="357"/>
      </w:pPr>
      <w:rPr>
        <w:rFonts w:hint="default"/>
        <w:color w:val="auto"/>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5">
    <w:nsid w:val="469F011E"/>
    <w:multiLevelType w:val="hybridMultilevel"/>
    <w:tmpl w:val="8BDCE732"/>
    <w:lvl w:ilvl="0" w:tplc="96E68C6C">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nsid w:val="46A90C1C"/>
    <w:multiLevelType w:val="hybridMultilevel"/>
    <w:tmpl w:val="9FB2EB34"/>
    <w:lvl w:ilvl="0" w:tplc="FFFFFFFF">
      <w:start w:val="1"/>
      <w:numFmt w:val="bullet"/>
      <w:lvlText w:val=""/>
      <w:lvlJc w:val="left"/>
      <w:pPr>
        <w:tabs>
          <w:tab w:val="num" w:pos="360"/>
        </w:tabs>
        <w:ind w:left="360" w:hanging="360"/>
      </w:pPr>
      <w:rPr>
        <w:rFonts w:ascii="Wingdings" w:hAnsi="Wingdings" w:hint="default"/>
        <w:sz w:val="16"/>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nsid w:val="4C34304C"/>
    <w:multiLevelType w:val="hybridMultilevel"/>
    <w:tmpl w:val="595475C6"/>
    <w:lvl w:ilvl="0" w:tplc="73D05730">
      <w:start w:val="1"/>
      <w:numFmt w:val="bullet"/>
      <w:lvlText w:val=""/>
      <w:lvlJc w:val="left"/>
      <w:pPr>
        <w:tabs>
          <w:tab w:val="num" w:pos="1105"/>
        </w:tabs>
        <w:ind w:left="1105" w:hanging="397"/>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8">
    <w:nsid w:val="4E961759"/>
    <w:multiLevelType w:val="hybridMultilevel"/>
    <w:tmpl w:val="859C1AE6"/>
    <w:lvl w:ilvl="0" w:tplc="C728EE82">
      <w:start w:val="1"/>
      <w:numFmt w:val="decimal"/>
      <w:lvlText w:val="%1."/>
      <w:lvlJc w:val="left"/>
      <w:pPr>
        <w:tabs>
          <w:tab w:val="num" w:pos="785"/>
        </w:tabs>
        <w:ind w:left="78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54FE5DF6"/>
    <w:multiLevelType w:val="hybridMultilevel"/>
    <w:tmpl w:val="0E8C4BD8"/>
    <w:lvl w:ilvl="0" w:tplc="B684559E">
      <w:numFmt w:val="bullet"/>
      <w:lvlText w:val="-"/>
      <w:lvlJc w:val="left"/>
      <w:pPr>
        <w:ind w:left="1256" w:hanging="360"/>
      </w:pPr>
      <w:rPr>
        <w:rFonts w:ascii="Times New Roman" w:eastAsia="Times New Roman" w:hAnsi="Times New Roman" w:cs="Times New Roman" w:hint="default"/>
      </w:rPr>
    </w:lvl>
    <w:lvl w:ilvl="1" w:tplc="04050003" w:tentative="1">
      <w:start w:val="1"/>
      <w:numFmt w:val="bullet"/>
      <w:lvlText w:val="o"/>
      <w:lvlJc w:val="left"/>
      <w:pPr>
        <w:ind w:left="1976" w:hanging="360"/>
      </w:pPr>
      <w:rPr>
        <w:rFonts w:ascii="Courier New" w:hAnsi="Courier New" w:cs="Courier New" w:hint="default"/>
      </w:rPr>
    </w:lvl>
    <w:lvl w:ilvl="2" w:tplc="04050005" w:tentative="1">
      <w:start w:val="1"/>
      <w:numFmt w:val="bullet"/>
      <w:lvlText w:val=""/>
      <w:lvlJc w:val="left"/>
      <w:pPr>
        <w:ind w:left="2696" w:hanging="360"/>
      </w:pPr>
      <w:rPr>
        <w:rFonts w:ascii="Wingdings" w:hAnsi="Wingdings" w:hint="default"/>
      </w:rPr>
    </w:lvl>
    <w:lvl w:ilvl="3" w:tplc="04050001" w:tentative="1">
      <w:start w:val="1"/>
      <w:numFmt w:val="bullet"/>
      <w:lvlText w:val=""/>
      <w:lvlJc w:val="left"/>
      <w:pPr>
        <w:ind w:left="3416" w:hanging="360"/>
      </w:pPr>
      <w:rPr>
        <w:rFonts w:ascii="Symbol" w:hAnsi="Symbol" w:hint="default"/>
      </w:rPr>
    </w:lvl>
    <w:lvl w:ilvl="4" w:tplc="04050003" w:tentative="1">
      <w:start w:val="1"/>
      <w:numFmt w:val="bullet"/>
      <w:lvlText w:val="o"/>
      <w:lvlJc w:val="left"/>
      <w:pPr>
        <w:ind w:left="4136" w:hanging="360"/>
      </w:pPr>
      <w:rPr>
        <w:rFonts w:ascii="Courier New" w:hAnsi="Courier New" w:cs="Courier New" w:hint="default"/>
      </w:rPr>
    </w:lvl>
    <w:lvl w:ilvl="5" w:tplc="04050005" w:tentative="1">
      <w:start w:val="1"/>
      <w:numFmt w:val="bullet"/>
      <w:lvlText w:val=""/>
      <w:lvlJc w:val="left"/>
      <w:pPr>
        <w:ind w:left="4856" w:hanging="360"/>
      </w:pPr>
      <w:rPr>
        <w:rFonts w:ascii="Wingdings" w:hAnsi="Wingdings" w:hint="default"/>
      </w:rPr>
    </w:lvl>
    <w:lvl w:ilvl="6" w:tplc="04050001" w:tentative="1">
      <w:start w:val="1"/>
      <w:numFmt w:val="bullet"/>
      <w:lvlText w:val=""/>
      <w:lvlJc w:val="left"/>
      <w:pPr>
        <w:ind w:left="5576" w:hanging="360"/>
      </w:pPr>
      <w:rPr>
        <w:rFonts w:ascii="Symbol" w:hAnsi="Symbol" w:hint="default"/>
      </w:rPr>
    </w:lvl>
    <w:lvl w:ilvl="7" w:tplc="04050003" w:tentative="1">
      <w:start w:val="1"/>
      <w:numFmt w:val="bullet"/>
      <w:lvlText w:val="o"/>
      <w:lvlJc w:val="left"/>
      <w:pPr>
        <w:ind w:left="6296" w:hanging="360"/>
      </w:pPr>
      <w:rPr>
        <w:rFonts w:ascii="Courier New" w:hAnsi="Courier New" w:cs="Courier New" w:hint="default"/>
      </w:rPr>
    </w:lvl>
    <w:lvl w:ilvl="8" w:tplc="04050005" w:tentative="1">
      <w:start w:val="1"/>
      <w:numFmt w:val="bullet"/>
      <w:lvlText w:val=""/>
      <w:lvlJc w:val="left"/>
      <w:pPr>
        <w:ind w:left="7016" w:hanging="360"/>
      </w:pPr>
      <w:rPr>
        <w:rFonts w:ascii="Wingdings" w:hAnsi="Wingdings" w:hint="default"/>
      </w:rPr>
    </w:lvl>
  </w:abstractNum>
  <w:abstractNum w:abstractNumId="20">
    <w:nsid w:val="5C741CA4"/>
    <w:multiLevelType w:val="hybridMultilevel"/>
    <w:tmpl w:val="C81A184A"/>
    <w:lvl w:ilvl="0" w:tplc="FFFFFFFF">
      <w:start w:val="1"/>
      <w:numFmt w:val="bullet"/>
      <w:lvlText w:val=""/>
      <w:lvlJc w:val="left"/>
      <w:pPr>
        <w:tabs>
          <w:tab w:val="num" w:pos="360"/>
        </w:tabs>
        <w:ind w:left="360" w:hanging="360"/>
      </w:pPr>
      <w:rPr>
        <w:rFonts w:ascii="Wingdings" w:hAnsi="Wingdings" w:hint="default"/>
        <w:sz w:val="16"/>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1">
    <w:nsid w:val="5DD7389C"/>
    <w:multiLevelType w:val="hybridMultilevel"/>
    <w:tmpl w:val="A554F4DA"/>
    <w:lvl w:ilvl="0" w:tplc="256E5EA0">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2">
    <w:nsid w:val="5E8269B5"/>
    <w:multiLevelType w:val="hybridMultilevel"/>
    <w:tmpl w:val="9014E538"/>
    <w:lvl w:ilvl="0" w:tplc="242E5A5A">
      <w:start w:val="1"/>
      <w:numFmt w:val="decimal"/>
      <w:lvlText w:val="%1."/>
      <w:lvlJc w:val="left"/>
      <w:pPr>
        <w:ind w:left="785" w:hanging="360"/>
      </w:pPr>
      <w:rPr>
        <w:rFonts w:hint="default"/>
        <w:b w:val="0"/>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3">
    <w:nsid w:val="73EB5F2A"/>
    <w:multiLevelType w:val="hybridMultilevel"/>
    <w:tmpl w:val="B60A56AC"/>
    <w:lvl w:ilvl="0" w:tplc="D24C373E">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4">
    <w:nsid w:val="7EE859BB"/>
    <w:multiLevelType w:val="hybridMultilevel"/>
    <w:tmpl w:val="1D2C93D4"/>
    <w:lvl w:ilvl="0" w:tplc="DB54D9DA">
      <w:numFmt w:val="bullet"/>
      <w:lvlText w:val="-"/>
      <w:lvlJc w:val="left"/>
      <w:pPr>
        <w:tabs>
          <w:tab w:val="num" w:pos="1069"/>
        </w:tabs>
        <w:ind w:left="1069" w:hanging="360"/>
      </w:pPr>
      <w:rPr>
        <w:rFonts w:ascii="Arial" w:eastAsia="Times New Roman" w:hAnsi="Arial" w:hint="default"/>
      </w:rPr>
    </w:lvl>
    <w:lvl w:ilvl="1" w:tplc="04050003" w:tentative="1">
      <w:start w:val="1"/>
      <w:numFmt w:val="bullet"/>
      <w:lvlText w:val="o"/>
      <w:lvlJc w:val="left"/>
      <w:pPr>
        <w:tabs>
          <w:tab w:val="num" w:pos="1789"/>
        </w:tabs>
        <w:ind w:left="1789" w:hanging="360"/>
      </w:pPr>
      <w:rPr>
        <w:rFonts w:ascii="Courier New" w:hAnsi="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num w:numId="1">
    <w:abstractNumId w:val="14"/>
  </w:num>
  <w:num w:numId="2">
    <w:abstractNumId w:val="7"/>
  </w:num>
  <w:num w:numId="3">
    <w:abstractNumId w:val="6"/>
  </w:num>
  <w:num w:numId="4">
    <w:abstractNumId w:val="4"/>
  </w:num>
  <w:num w:numId="5">
    <w:abstractNumId w:val="18"/>
  </w:num>
  <w:num w:numId="6">
    <w:abstractNumId w:val="5"/>
  </w:num>
  <w:num w:numId="7">
    <w:abstractNumId w:val="17"/>
  </w:num>
  <w:num w:numId="8">
    <w:abstractNumId w:val="8"/>
  </w:num>
  <w:num w:numId="9">
    <w:abstractNumId w:val="11"/>
  </w:num>
  <w:num w:numId="10">
    <w:abstractNumId w:val="16"/>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22"/>
  </w:num>
  <w:num w:numId="14">
    <w:abstractNumId w:val="2"/>
  </w:num>
  <w:num w:numId="15">
    <w:abstractNumId w:val="9"/>
  </w:num>
  <w:num w:numId="16">
    <w:abstractNumId w:val="21"/>
  </w:num>
  <w:num w:numId="17">
    <w:abstractNumId w:val="15"/>
  </w:num>
  <w:num w:numId="18">
    <w:abstractNumId w:val="24"/>
  </w:num>
  <w:num w:numId="19">
    <w:abstractNumId w:val="1"/>
  </w:num>
  <w:num w:numId="20">
    <w:abstractNumId w:val="23"/>
  </w:num>
  <w:num w:numId="21">
    <w:abstractNumId w:val="13"/>
  </w:num>
  <w:num w:numId="22">
    <w:abstractNumId w:val="19"/>
  </w:num>
  <w:num w:numId="23">
    <w:abstractNumId w:val="14"/>
  </w:num>
  <w:num w:numId="24">
    <w:abstractNumId w:val="14"/>
  </w:num>
  <w:num w:numId="25">
    <w:abstractNumId w:val="14"/>
  </w:num>
  <w:num w:numId="26">
    <w:abstractNumId w:val="12"/>
  </w:num>
  <w:num w:numId="27">
    <w:abstractNumId w:val="10"/>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BD6572"/>
    <w:rsid w:val="00001346"/>
    <w:rsid w:val="00010992"/>
    <w:rsid w:val="000131ED"/>
    <w:rsid w:val="00015092"/>
    <w:rsid w:val="00022630"/>
    <w:rsid w:val="00022996"/>
    <w:rsid w:val="000247DE"/>
    <w:rsid w:val="00044C18"/>
    <w:rsid w:val="000523C4"/>
    <w:rsid w:val="00052FA0"/>
    <w:rsid w:val="000565BC"/>
    <w:rsid w:val="00060064"/>
    <w:rsid w:val="000628C4"/>
    <w:rsid w:val="0006345D"/>
    <w:rsid w:val="00070ABD"/>
    <w:rsid w:val="00073D2B"/>
    <w:rsid w:val="0008030E"/>
    <w:rsid w:val="00080610"/>
    <w:rsid w:val="0008110C"/>
    <w:rsid w:val="00085329"/>
    <w:rsid w:val="00086471"/>
    <w:rsid w:val="00092D6E"/>
    <w:rsid w:val="00093100"/>
    <w:rsid w:val="000A1899"/>
    <w:rsid w:val="000A5209"/>
    <w:rsid w:val="000A79A5"/>
    <w:rsid w:val="000C0351"/>
    <w:rsid w:val="000C11F0"/>
    <w:rsid w:val="000C30B5"/>
    <w:rsid w:val="000C6220"/>
    <w:rsid w:val="000C6DE3"/>
    <w:rsid w:val="000D3DC1"/>
    <w:rsid w:val="000F72B4"/>
    <w:rsid w:val="00111875"/>
    <w:rsid w:val="00121F36"/>
    <w:rsid w:val="001231FB"/>
    <w:rsid w:val="001255A4"/>
    <w:rsid w:val="001268B9"/>
    <w:rsid w:val="001310FA"/>
    <w:rsid w:val="0013490B"/>
    <w:rsid w:val="00141EE1"/>
    <w:rsid w:val="00142857"/>
    <w:rsid w:val="0014600A"/>
    <w:rsid w:val="00152F5B"/>
    <w:rsid w:val="0015477D"/>
    <w:rsid w:val="0015631C"/>
    <w:rsid w:val="001630B5"/>
    <w:rsid w:val="00163208"/>
    <w:rsid w:val="00167F42"/>
    <w:rsid w:val="00171534"/>
    <w:rsid w:val="00180C5F"/>
    <w:rsid w:val="00182874"/>
    <w:rsid w:val="00190E71"/>
    <w:rsid w:val="001978E4"/>
    <w:rsid w:val="001A02B2"/>
    <w:rsid w:val="001A27B7"/>
    <w:rsid w:val="001A2A74"/>
    <w:rsid w:val="001A62E4"/>
    <w:rsid w:val="001A7C8C"/>
    <w:rsid w:val="001B04BE"/>
    <w:rsid w:val="001B1EAB"/>
    <w:rsid w:val="001B2033"/>
    <w:rsid w:val="001B38D0"/>
    <w:rsid w:val="001B73C0"/>
    <w:rsid w:val="001C1A7D"/>
    <w:rsid w:val="001D0EC4"/>
    <w:rsid w:val="001D19FD"/>
    <w:rsid w:val="001D1C8B"/>
    <w:rsid w:val="001E21AB"/>
    <w:rsid w:val="001E335D"/>
    <w:rsid w:val="00205A61"/>
    <w:rsid w:val="00210ED2"/>
    <w:rsid w:val="00212750"/>
    <w:rsid w:val="00221B68"/>
    <w:rsid w:val="00223898"/>
    <w:rsid w:val="002274A8"/>
    <w:rsid w:val="00227EB4"/>
    <w:rsid w:val="002313CB"/>
    <w:rsid w:val="00236C5B"/>
    <w:rsid w:val="00237637"/>
    <w:rsid w:val="00246060"/>
    <w:rsid w:val="00247757"/>
    <w:rsid w:val="0025771E"/>
    <w:rsid w:val="00262B9C"/>
    <w:rsid w:val="00264C11"/>
    <w:rsid w:val="00265AC9"/>
    <w:rsid w:val="00274DC0"/>
    <w:rsid w:val="0027531D"/>
    <w:rsid w:val="00276A28"/>
    <w:rsid w:val="00283009"/>
    <w:rsid w:val="00285F72"/>
    <w:rsid w:val="002A3636"/>
    <w:rsid w:val="002A7839"/>
    <w:rsid w:val="002B7222"/>
    <w:rsid w:val="002C2976"/>
    <w:rsid w:val="002C3486"/>
    <w:rsid w:val="002C5849"/>
    <w:rsid w:val="002C58EE"/>
    <w:rsid w:val="002D41E5"/>
    <w:rsid w:val="002E013F"/>
    <w:rsid w:val="002E0E00"/>
    <w:rsid w:val="002F6640"/>
    <w:rsid w:val="002F7BB4"/>
    <w:rsid w:val="00303CFB"/>
    <w:rsid w:val="00304AB6"/>
    <w:rsid w:val="00305D2C"/>
    <w:rsid w:val="0031100A"/>
    <w:rsid w:val="00314FD0"/>
    <w:rsid w:val="00320626"/>
    <w:rsid w:val="003229E1"/>
    <w:rsid w:val="00325940"/>
    <w:rsid w:val="00331363"/>
    <w:rsid w:val="00331529"/>
    <w:rsid w:val="00331F93"/>
    <w:rsid w:val="00345C00"/>
    <w:rsid w:val="00350E05"/>
    <w:rsid w:val="00353640"/>
    <w:rsid w:val="003579B4"/>
    <w:rsid w:val="0036040A"/>
    <w:rsid w:val="00376842"/>
    <w:rsid w:val="0038046D"/>
    <w:rsid w:val="0038496D"/>
    <w:rsid w:val="0039140C"/>
    <w:rsid w:val="00394184"/>
    <w:rsid w:val="003A5B27"/>
    <w:rsid w:val="003A6421"/>
    <w:rsid w:val="003B10D6"/>
    <w:rsid w:val="003B5785"/>
    <w:rsid w:val="003B7105"/>
    <w:rsid w:val="003C220E"/>
    <w:rsid w:val="003C26CE"/>
    <w:rsid w:val="003C6AA7"/>
    <w:rsid w:val="003C70D9"/>
    <w:rsid w:val="003C7D4F"/>
    <w:rsid w:val="003D05BC"/>
    <w:rsid w:val="003D1A98"/>
    <w:rsid w:val="003D2DEB"/>
    <w:rsid w:val="003D43BA"/>
    <w:rsid w:val="003D46D8"/>
    <w:rsid w:val="003E4009"/>
    <w:rsid w:val="003E4606"/>
    <w:rsid w:val="0040072E"/>
    <w:rsid w:val="0041656C"/>
    <w:rsid w:val="00420D2E"/>
    <w:rsid w:val="00431146"/>
    <w:rsid w:val="004405C4"/>
    <w:rsid w:val="004405DD"/>
    <w:rsid w:val="0044252E"/>
    <w:rsid w:val="00442D4C"/>
    <w:rsid w:val="00443FCD"/>
    <w:rsid w:val="00447C94"/>
    <w:rsid w:val="00461B1E"/>
    <w:rsid w:val="0046543F"/>
    <w:rsid w:val="0047089F"/>
    <w:rsid w:val="00474A38"/>
    <w:rsid w:val="00482E03"/>
    <w:rsid w:val="004839B4"/>
    <w:rsid w:val="00493E3A"/>
    <w:rsid w:val="00495C58"/>
    <w:rsid w:val="004979A0"/>
    <w:rsid w:val="004A1205"/>
    <w:rsid w:val="004A304C"/>
    <w:rsid w:val="004A6B9B"/>
    <w:rsid w:val="004B1E16"/>
    <w:rsid w:val="004B30D8"/>
    <w:rsid w:val="004C22B8"/>
    <w:rsid w:val="004C4A1A"/>
    <w:rsid w:val="004C4DFC"/>
    <w:rsid w:val="004D22B0"/>
    <w:rsid w:val="004D2512"/>
    <w:rsid w:val="004D2713"/>
    <w:rsid w:val="004D4442"/>
    <w:rsid w:val="004E09A8"/>
    <w:rsid w:val="004E0BF7"/>
    <w:rsid w:val="004E27AB"/>
    <w:rsid w:val="004E440C"/>
    <w:rsid w:val="005022D7"/>
    <w:rsid w:val="0050558E"/>
    <w:rsid w:val="005243B6"/>
    <w:rsid w:val="0052707D"/>
    <w:rsid w:val="00530F95"/>
    <w:rsid w:val="0053350C"/>
    <w:rsid w:val="005339FA"/>
    <w:rsid w:val="005505C4"/>
    <w:rsid w:val="0055563F"/>
    <w:rsid w:val="005563E9"/>
    <w:rsid w:val="00560DDE"/>
    <w:rsid w:val="005669D8"/>
    <w:rsid w:val="0056702A"/>
    <w:rsid w:val="00571398"/>
    <w:rsid w:val="005759A5"/>
    <w:rsid w:val="00587ED8"/>
    <w:rsid w:val="00590232"/>
    <w:rsid w:val="005909B2"/>
    <w:rsid w:val="00596467"/>
    <w:rsid w:val="005B2F35"/>
    <w:rsid w:val="005B5C55"/>
    <w:rsid w:val="005C2F77"/>
    <w:rsid w:val="005C319A"/>
    <w:rsid w:val="005C400E"/>
    <w:rsid w:val="005C5906"/>
    <w:rsid w:val="005C5B73"/>
    <w:rsid w:val="005C6B40"/>
    <w:rsid w:val="005C6DE1"/>
    <w:rsid w:val="005D11D0"/>
    <w:rsid w:val="005E15D1"/>
    <w:rsid w:val="005E18C4"/>
    <w:rsid w:val="005E3464"/>
    <w:rsid w:val="005E5784"/>
    <w:rsid w:val="005E5956"/>
    <w:rsid w:val="005F07CE"/>
    <w:rsid w:val="005F09F1"/>
    <w:rsid w:val="005F6632"/>
    <w:rsid w:val="005F6CC8"/>
    <w:rsid w:val="00605090"/>
    <w:rsid w:val="0061425A"/>
    <w:rsid w:val="00616888"/>
    <w:rsid w:val="00622027"/>
    <w:rsid w:val="00625DCD"/>
    <w:rsid w:val="00636DE7"/>
    <w:rsid w:val="0064081E"/>
    <w:rsid w:val="00641358"/>
    <w:rsid w:val="00641B69"/>
    <w:rsid w:val="00647629"/>
    <w:rsid w:val="00651EFF"/>
    <w:rsid w:val="006543A5"/>
    <w:rsid w:val="0066211D"/>
    <w:rsid w:val="0067038E"/>
    <w:rsid w:val="00671EE9"/>
    <w:rsid w:val="006755D9"/>
    <w:rsid w:val="00676665"/>
    <w:rsid w:val="00683962"/>
    <w:rsid w:val="00685FEC"/>
    <w:rsid w:val="00687935"/>
    <w:rsid w:val="00690EAE"/>
    <w:rsid w:val="00691360"/>
    <w:rsid w:val="00692307"/>
    <w:rsid w:val="006924EA"/>
    <w:rsid w:val="00692E06"/>
    <w:rsid w:val="006939F0"/>
    <w:rsid w:val="00694DAC"/>
    <w:rsid w:val="006A5DFD"/>
    <w:rsid w:val="006B14BB"/>
    <w:rsid w:val="006C1D99"/>
    <w:rsid w:val="006C6A43"/>
    <w:rsid w:val="006C74B6"/>
    <w:rsid w:val="006E0398"/>
    <w:rsid w:val="006F0934"/>
    <w:rsid w:val="006F6B66"/>
    <w:rsid w:val="00724158"/>
    <w:rsid w:val="007256EA"/>
    <w:rsid w:val="007328A5"/>
    <w:rsid w:val="0073599E"/>
    <w:rsid w:val="007451B3"/>
    <w:rsid w:val="00747A5D"/>
    <w:rsid w:val="00747C3F"/>
    <w:rsid w:val="00754F0B"/>
    <w:rsid w:val="0076136E"/>
    <w:rsid w:val="00762D25"/>
    <w:rsid w:val="00772E9F"/>
    <w:rsid w:val="00781E80"/>
    <w:rsid w:val="007867A7"/>
    <w:rsid w:val="00790084"/>
    <w:rsid w:val="007918BB"/>
    <w:rsid w:val="007A52DC"/>
    <w:rsid w:val="007A772C"/>
    <w:rsid w:val="007B37F8"/>
    <w:rsid w:val="007B73EC"/>
    <w:rsid w:val="007C2288"/>
    <w:rsid w:val="007C3390"/>
    <w:rsid w:val="007C4CC2"/>
    <w:rsid w:val="007C76AA"/>
    <w:rsid w:val="007D256D"/>
    <w:rsid w:val="007D33C5"/>
    <w:rsid w:val="007D361A"/>
    <w:rsid w:val="007D4328"/>
    <w:rsid w:val="007E0C15"/>
    <w:rsid w:val="007F0D6D"/>
    <w:rsid w:val="007F47F4"/>
    <w:rsid w:val="007F6255"/>
    <w:rsid w:val="008161D2"/>
    <w:rsid w:val="0081696F"/>
    <w:rsid w:val="00824BB3"/>
    <w:rsid w:val="0082597D"/>
    <w:rsid w:val="00826A94"/>
    <w:rsid w:val="0082743B"/>
    <w:rsid w:val="00830F49"/>
    <w:rsid w:val="00841036"/>
    <w:rsid w:val="00843082"/>
    <w:rsid w:val="008474FC"/>
    <w:rsid w:val="0085069F"/>
    <w:rsid w:val="0085193D"/>
    <w:rsid w:val="00852BDB"/>
    <w:rsid w:val="00853DC5"/>
    <w:rsid w:val="008614EE"/>
    <w:rsid w:val="008616B7"/>
    <w:rsid w:val="00872141"/>
    <w:rsid w:val="0088657B"/>
    <w:rsid w:val="008876C7"/>
    <w:rsid w:val="00891FC3"/>
    <w:rsid w:val="0089744E"/>
    <w:rsid w:val="008A102F"/>
    <w:rsid w:val="008A1A85"/>
    <w:rsid w:val="008A5924"/>
    <w:rsid w:val="008A6C91"/>
    <w:rsid w:val="008A79E8"/>
    <w:rsid w:val="008B1CE8"/>
    <w:rsid w:val="008B521A"/>
    <w:rsid w:val="008B6118"/>
    <w:rsid w:val="008C107E"/>
    <w:rsid w:val="008C5EB0"/>
    <w:rsid w:val="008D3ED6"/>
    <w:rsid w:val="008E2F6B"/>
    <w:rsid w:val="008E3005"/>
    <w:rsid w:val="008E38DC"/>
    <w:rsid w:val="008F030E"/>
    <w:rsid w:val="00904C52"/>
    <w:rsid w:val="00917C98"/>
    <w:rsid w:val="00922531"/>
    <w:rsid w:val="00927D16"/>
    <w:rsid w:val="00935002"/>
    <w:rsid w:val="009416A5"/>
    <w:rsid w:val="0094483A"/>
    <w:rsid w:val="009470E3"/>
    <w:rsid w:val="0095470A"/>
    <w:rsid w:val="00957870"/>
    <w:rsid w:val="009609E4"/>
    <w:rsid w:val="00964B0F"/>
    <w:rsid w:val="00967E4E"/>
    <w:rsid w:val="00971DEC"/>
    <w:rsid w:val="00972052"/>
    <w:rsid w:val="00973748"/>
    <w:rsid w:val="00981DD0"/>
    <w:rsid w:val="0098253B"/>
    <w:rsid w:val="00991448"/>
    <w:rsid w:val="00992EB7"/>
    <w:rsid w:val="009977B4"/>
    <w:rsid w:val="009A0CFB"/>
    <w:rsid w:val="009A5A75"/>
    <w:rsid w:val="009A7005"/>
    <w:rsid w:val="009B5D96"/>
    <w:rsid w:val="009B6ADF"/>
    <w:rsid w:val="009D4AFA"/>
    <w:rsid w:val="009E5984"/>
    <w:rsid w:val="009E5DDA"/>
    <w:rsid w:val="009F20D0"/>
    <w:rsid w:val="00A01E33"/>
    <w:rsid w:val="00A049F4"/>
    <w:rsid w:val="00A1429D"/>
    <w:rsid w:val="00A16648"/>
    <w:rsid w:val="00A26D69"/>
    <w:rsid w:val="00A30E72"/>
    <w:rsid w:val="00A31C29"/>
    <w:rsid w:val="00A37024"/>
    <w:rsid w:val="00A445B9"/>
    <w:rsid w:val="00A46125"/>
    <w:rsid w:val="00A514A4"/>
    <w:rsid w:val="00A54E74"/>
    <w:rsid w:val="00A5791B"/>
    <w:rsid w:val="00A62E2C"/>
    <w:rsid w:val="00A6593E"/>
    <w:rsid w:val="00A7309B"/>
    <w:rsid w:val="00A74B7E"/>
    <w:rsid w:val="00A80934"/>
    <w:rsid w:val="00A83030"/>
    <w:rsid w:val="00A877E1"/>
    <w:rsid w:val="00A9024A"/>
    <w:rsid w:val="00AA4C3D"/>
    <w:rsid w:val="00AA7FB8"/>
    <w:rsid w:val="00AB23FE"/>
    <w:rsid w:val="00AB444A"/>
    <w:rsid w:val="00AB51A1"/>
    <w:rsid w:val="00AB5375"/>
    <w:rsid w:val="00AB6BA4"/>
    <w:rsid w:val="00AC217E"/>
    <w:rsid w:val="00AC2751"/>
    <w:rsid w:val="00AC363C"/>
    <w:rsid w:val="00AC6D1E"/>
    <w:rsid w:val="00AD0981"/>
    <w:rsid w:val="00AD327E"/>
    <w:rsid w:val="00AD5302"/>
    <w:rsid w:val="00AE11A2"/>
    <w:rsid w:val="00AE67F8"/>
    <w:rsid w:val="00AE7B7A"/>
    <w:rsid w:val="00AE7CBA"/>
    <w:rsid w:val="00AF06A4"/>
    <w:rsid w:val="00AF0727"/>
    <w:rsid w:val="00AF105F"/>
    <w:rsid w:val="00AF6182"/>
    <w:rsid w:val="00B01FF1"/>
    <w:rsid w:val="00B0442C"/>
    <w:rsid w:val="00B06557"/>
    <w:rsid w:val="00B15DA5"/>
    <w:rsid w:val="00B2555E"/>
    <w:rsid w:val="00B256CF"/>
    <w:rsid w:val="00B27A8B"/>
    <w:rsid w:val="00B315CE"/>
    <w:rsid w:val="00B34137"/>
    <w:rsid w:val="00B3439D"/>
    <w:rsid w:val="00B37F4D"/>
    <w:rsid w:val="00B42D72"/>
    <w:rsid w:val="00B430E7"/>
    <w:rsid w:val="00B45CC2"/>
    <w:rsid w:val="00B47C1C"/>
    <w:rsid w:val="00B50E15"/>
    <w:rsid w:val="00B53330"/>
    <w:rsid w:val="00B55E1C"/>
    <w:rsid w:val="00B56187"/>
    <w:rsid w:val="00B56C31"/>
    <w:rsid w:val="00B61576"/>
    <w:rsid w:val="00B64265"/>
    <w:rsid w:val="00B64BC5"/>
    <w:rsid w:val="00B7488C"/>
    <w:rsid w:val="00B754B5"/>
    <w:rsid w:val="00B844A1"/>
    <w:rsid w:val="00B90E4F"/>
    <w:rsid w:val="00B92E55"/>
    <w:rsid w:val="00BB320C"/>
    <w:rsid w:val="00BB7DED"/>
    <w:rsid w:val="00BC5AB7"/>
    <w:rsid w:val="00BD0235"/>
    <w:rsid w:val="00BD6572"/>
    <w:rsid w:val="00BF2369"/>
    <w:rsid w:val="00BF3A46"/>
    <w:rsid w:val="00C11B28"/>
    <w:rsid w:val="00C15AF5"/>
    <w:rsid w:val="00C213BD"/>
    <w:rsid w:val="00C24A1F"/>
    <w:rsid w:val="00C25915"/>
    <w:rsid w:val="00C32835"/>
    <w:rsid w:val="00C335DA"/>
    <w:rsid w:val="00C35608"/>
    <w:rsid w:val="00C36F96"/>
    <w:rsid w:val="00C546A0"/>
    <w:rsid w:val="00C575F4"/>
    <w:rsid w:val="00C601C8"/>
    <w:rsid w:val="00C61FDB"/>
    <w:rsid w:val="00C65B7F"/>
    <w:rsid w:val="00C67345"/>
    <w:rsid w:val="00C67CAE"/>
    <w:rsid w:val="00C72B42"/>
    <w:rsid w:val="00C73121"/>
    <w:rsid w:val="00C82170"/>
    <w:rsid w:val="00C86F6A"/>
    <w:rsid w:val="00C87B90"/>
    <w:rsid w:val="00C87C3A"/>
    <w:rsid w:val="00C91BA3"/>
    <w:rsid w:val="00C95CAD"/>
    <w:rsid w:val="00CA277B"/>
    <w:rsid w:val="00CA6C99"/>
    <w:rsid w:val="00CA7A87"/>
    <w:rsid w:val="00CB1822"/>
    <w:rsid w:val="00CB25E6"/>
    <w:rsid w:val="00CB58B6"/>
    <w:rsid w:val="00CB7BFF"/>
    <w:rsid w:val="00CC2B0D"/>
    <w:rsid w:val="00CD4842"/>
    <w:rsid w:val="00CD488C"/>
    <w:rsid w:val="00CE2EF3"/>
    <w:rsid w:val="00CE74AA"/>
    <w:rsid w:val="00CF040D"/>
    <w:rsid w:val="00CF379A"/>
    <w:rsid w:val="00CF5344"/>
    <w:rsid w:val="00D03A98"/>
    <w:rsid w:val="00D1183C"/>
    <w:rsid w:val="00D12FF1"/>
    <w:rsid w:val="00D15F2E"/>
    <w:rsid w:val="00D223B7"/>
    <w:rsid w:val="00D224BC"/>
    <w:rsid w:val="00D2505B"/>
    <w:rsid w:val="00D33272"/>
    <w:rsid w:val="00D5647E"/>
    <w:rsid w:val="00D56C7D"/>
    <w:rsid w:val="00D57189"/>
    <w:rsid w:val="00D60E81"/>
    <w:rsid w:val="00D61F74"/>
    <w:rsid w:val="00D660EB"/>
    <w:rsid w:val="00D74642"/>
    <w:rsid w:val="00D818EF"/>
    <w:rsid w:val="00DA17FE"/>
    <w:rsid w:val="00DB3A36"/>
    <w:rsid w:val="00DB56B1"/>
    <w:rsid w:val="00DD51AF"/>
    <w:rsid w:val="00DD6666"/>
    <w:rsid w:val="00DD67AA"/>
    <w:rsid w:val="00DD72B4"/>
    <w:rsid w:val="00DE06CB"/>
    <w:rsid w:val="00DF0414"/>
    <w:rsid w:val="00DF1163"/>
    <w:rsid w:val="00DF6959"/>
    <w:rsid w:val="00E02E91"/>
    <w:rsid w:val="00E13AC0"/>
    <w:rsid w:val="00E1566F"/>
    <w:rsid w:val="00E15EC8"/>
    <w:rsid w:val="00E25842"/>
    <w:rsid w:val="00E278B0"/>
    <w:rsid w:val="00E416D0"/>
    <w:rsid w:val="00E46C64"/>
    <w:rsid w:val="00E51C19"/>
    <w:rsid w:val="00E53A8E"/>
    <w:rsid w:val="00E60A0E"/>
    <w:rsid w:val="00E7163B"/>
    <w:rsid w:val="00E722C1"/>
    <w:rsid w:val="00E758E3"/>
    <w:rsid w:val="00E76EAE"/>
    <w:rsid w:val="00E82F8E"/>
    <w:rsid w:val="00E87600"/>
    <w:rsid w:val="00E9196D"/>
    <w:rsid w:val="00E936A0"/>
    <w:rsid w:val="00E970BC"/>
    <w:rsid w:val="00EA42CC"/>
    <w:rsid w:val="00EA6F37"/>
    <w:rsid w:val="00EC3A6E"/>
    <w:rsid w:val="00EC5AC5"/>
    <w:rsid w:val="00ED414E"/>
    <w:rsid w:val="00EE0B50"/>
    <w:rsid w:val="00EE5869"/>
    <w:rsid w:val="00EE71AE"/>
    <w:rsid w:val="00EF0D88"/>
    <w:rsid w:val="00EF3C16"/>
    <w:rsid w:val="00F14391"/>
    <w:rsid w:val="00F16E9F"/>
    <w:rsid w:val="00F171F5"/>
    <w:rsid w:val="00F2063C"/>
    <w:rsid w:val="00F2185D"/>
    <w:rsid w:val="00F243D3"/>
    <w:rsid w:val="00F324F1"/>
    <w:rsid w:val="00F403B1"/>
    <w:rsid w:val="00F4166A"/>
    <w:rsid w:val="00F52A63"/>
    <w:rsid w:val="00F53A02"/>
    <w:rsid w:val="00F53E8A"/>
    <w:rsid w:val="00F54415"/>
    <w:rsid w:val="00F6693D"/>
    <w:rsid w:val="00F67E81"/>
    <w:rsid w:val="00F703B8"/>
    <w:rsid w:val="00F77BD4"/>
    <w:rsid w:val="00F85665"/>
    <w:rsid w:val="00F94BBC"/>
    <w:rsid w:val="00F95DAD"/>
    <w:rsid w:val="00F96B68"/>
    <w:rsid w:val="00FA0EFD"/>
    <w:rsid w:val="00FA2A4A"/>
    <w:rsid w:val="00FA32B7"/>
    <w:rsid w:val="00FB2D52"/>
    <w:rsid w:val="00FB2F86"/>
    <w:rsid w:val="00FB5188"/>
    <w:rsid w:val="00FB59AE"/>
    <w:rsid w:val="00FC5437"/>
    <w:rsid w:val="00FC6FCC"/>
    <w:rsid w:val="00FD3F64"/>
    <w:rsid w:val="00FD4E44"/>
    <w:rsid w:val="00FD507F"/>
    <w:rsid w:val="00FE17F4"/>
    <w:rsid w:val="00FE537F"/>
    <w:rsid w:val="00FF6C0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A1F"/>
    <w:pPr>
      <w:spacing w:after="0"/>
      <w:ind w:firstLine="510"/>
    </w:pPr>
    <w:rPr>
      <w:rFonts w:ascii="Times New Roman" w:hAnsi="Times New Roman"/>
    </w:rPr>
  </w:style>
  <w:style w:type="paragraph" w:styleId="Nadpis1">
    <w:name w:val="heading 1"/>
    <w:aliases w:val="kapitola"/>
    <w:basedOn w:val="Normln"/>
    <w:next w:val="Normln"/>
    <w:link w:val="Nadpis1Char"/>
    <w:qFormat/>
    <w:rsid w:val="00265AC9"/>
    <w:pPr>
      <w:keepNext/>
      <w:keepLines/>
      <w:numPr>
        <w:numId w:val="1"/>
      </w:numPr>
      <w:spacing w:before="480"/>
      <w:outlineLvl w:val="0"/>
    </w:pPr>
    <w:rPr>
      <w:rFonts w:eastAsiaTheme="majorEastAsia" w:cstheme="majorBidi"/>
      <w:b/>
      <w:bCs/>
      <w:color w:val="365F91" w:themeColor="accent1" w:themeShade="BF"/>
      <w:sz w:val="28"/>
      <w:szCs w:val="28"/>
    </w:rPr>
  </w:style>
  <w:style w:type="paragraph" w:styleId="Nadpis2">
    <w:name w:val="heading 2"/>
    <w:aliases w:val="hlavní"/>
    <w:basedOn w:val="Normln"/>
    <w:next w:val="Normln"/>
    <w:link w:val="Nadpis2Char"/>
    <w:unhideWhenUsed/>
    <w:qFormat/>
    <w:rsid w:val="00420D2E"/>
    <w:pPr>
      <w:keepNext/>
      <w:keepLines/>
      <w:numPr>
        <w:ilvl w:val="1"/>
        <w:numId w:val="1"/>
      </w:numPr>
      <w:spacing w:before="200"/>
      <w:outlineLvl w:val="1"/>
    </w:pPr>
    <w:rPr>
      <w:rFonts w:eastAsiaTheme="majorEastAsia" w:cstheme="majorBidi"/>
      <w:b/>
      <w:bCs/>
      <w:color w:val="4F81BD" w:themeColor="accent1"/>
      <w:sz w:val="26"/>
      <w:szCs w:val="26"/>
    </w:rPr>
  </w:style>
  <w:style w:type="paragraph" w:styleId="Nadpis3">
    <w:name w:val="heading 3"/>
    <w:aliases w:val="Nadpis 3a,subnadpis"/>
    <w:basedOn w:val="Normln"/>
    <w:next w:val="Normln"/>
    <w:link w:val="Nadpis3Char"/>
    <w:unhideWhenUsed/>
    <w:qFormat/>
    <w:rsid w:val="00AF0727"/>
    <w:pPr>
      <w:keepNext/>
      <w:keepLines/>
      <w:numPr>
        <w:ilvl w:val="2"/>
        <w:numId w:val="1"/>
      </w:numPr>
      <w:outlineLvl w:val="2"/>
    </w:pPr>
    <w:rPr>
      <w:rFonts w:eastAsiaTheme="majorEastAsia" w:cstheme="majorBidi"/>
      <w:b/>
      <w:bCs/>
      <w:color w:val="4F81BD" w:themeColor="accent1"/>
    </w:rPr>
  </w:style>
  <w:style w:type="paragraph" w:styleId="Nadpis4">
    <w:name w:val="heading 4"/>
    <w:basedOn w:val="Normln"/>
    <w:next w:val="Normln"/>
    <w:link w:val="Nadpis4Char"/>
    <w:unhideWhenUsed/>
    <w:qFormat/>
    <w:rsid w:val="00431146"/>
    <w:pPr>
      <w:keepNext/>
      <w:keepLines/>
      <w:spacing w:before="40"/>
      <w:ind w:firstLine="227"/>
      <w:outlineLvl w:val="3"/>
    </w:pPr>
    <w:rPr>
      <w:rFonts w:asciiTheme="majorHAnsi" w:eastAsiaTheme="majorEastAsia" w:hAnsiTheme="majorHAnsi" w:cstheme="majorBidi"/>
      <w:i/>
      <w:iCs/>
      <w:color w:val="365F91" w:themeColor="accent1" w:themeShade="BF"/>
      <w:sz w:val="24"/>
    </w:rPr>
  </w:style>
  <w:style w:type="paragraph" w:styleId="Nadpis5">
    <w:name w:val="heading 5"/>
    <w:basedOn w:val="Normln"/>
    <w:next w:val="Normln"/>
    <w:link w:val="Nadpis5Char"/>
    <w:unhideWhenUsed/>
    <w:qFormat/>
    <w:rsid w:val="00420D2E"/>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qFormat/>
    <w:rsid w:val="00B45CC2"/>
    <w:pPr>
      <w:tabs>
        <w:tab w:val="num" w:pos="-114"/>
      </w:tabs>
      <w:spacing w:before="240" w:after="60" w:line="240" w:lineRule="auto"/>
      <w:ind w:left="-114" w:firstLine="0"/>
      <w:jc w:val="both"/>
      <w:outlineLvl w:val="5"/>
    </w:pPr>
    <w:rPr>
      <w:rFonts w:eastAsia="Times New Roman" w:cs="Times New Roman"/>
      <w:i/>
      <w:szCs w:val="20"/>
      <w:lang w:eastAsia="cs-CZ"/>
    </w:rPr>
  </w:style>
  <w:style w:type="paragraph" w:styleId="Nadpis7">
    <w:name w:val="heading 7"/>
    <w:basedOn w:val="Normln"/>
    <w:next w:val="Normln"/>
    <w:link w:val="Nadpis7Char"/>
    <w:qFormat/>
    <w:rsid w:val="00B45CC2"/>
    <w:pPr>
      <w:tabs>
        <w:tab w:val="num" w:pos="-114"/>
      </w:tabs>
      <w:spacing w:before="240" w:after="60" w:line="240" w:lineRule="auto"/>
      <w:ind w:left="-114" w:firstLine="0"/>
      <w:jc w:val="both"/>
      <w:outlineLvl w:val="6"/>
    </w:pPr>
    <w:rPr>
      <w:rFonts w:eastAsia="Times New Roman" w:cs="Times New Roman"/>
      <w:szCs w:val="20"/>
      <w:lang w:eastAsia="cs-CZ"/>
    </w:rPr>
  </w:style>
  <w:style w:type="paragraph" w:styleId="Nadpis8">
    <w:name w:val="heading 8"/>
    <w:basedOn w:val="Normln"/>
    <w:next w:val="Normln"/>
    <w:link w:val="Nadpis8Char"/>
    <w:qFormat/>
    <w:rsid w:val="00B45CC2"/>
    <w:pPr>
      <w:tabs>
        <w:tab w:val="num" w:pos="-114"/>
      </w:tabs>
      <w:spacing w:before="240" w:after="60" w:line="240" w:lineRule="auto"/>
      <w:ind w:left="-114" w:firstLine="0"/>
      <w:jc w:val="both"/>
      <w:outlineLvl w:val="7"/>
    </w:pPr>
    <w:rPr>
      <w:rFonts w:eastAsia="Times New Roman" w:cs="Times New Roman"/>
      <w:i/>
      <w:szCs w:val="20"/>
      <w:lang w:eastAsia="cs-CZ"/>
    </w:rPr>
  </w:style>
  <w:style w:type="paragraph" w:styleId="Nadpis9">
    <w:name w:val="heading 9"/>
    <w:basedOn w:val="Normln"/>
    <w:next w:val="Normln"/>
    <w:link w:val="Nadpis9Char"/>
    <w:qFormat/>
    <w:rsid w:val="00B45CC2"/>
    <w:pPr>
      <w:tabs>
        <w:tab w:val="num" w:pos="-114"/>
      </w:tabs>
      <w:spacing w:before="240" w:after="60" w:line="240" w:lineRule="auto"/>
      <w:ind w:left="-114" w:firstLine="0"/>
      <w:jc w:val="both"/>
      <w:outlineLvl w:val="8"/>
    </w:pPr>
    <w:rPr>
      <w:rFonts w:eastAsia="Times New Roman" w:cs="Times New Roman"/>
      <w:b/>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
    <w:basedOn w:val="Standardnpsmoodstavce"/>
    <w:link w:val="Nadpis1"/>
    <w:rsid w:val="00265AC9"/>
    <w:rPr>
      <w:rFonts w:ascii="Times New Roman" w:eastAsiaTheme="majorEastAsia" w:hAnsi="Times New Roman" w:cstheme="majorBidi"/>
      <w:b/>
      <w:bCs/>
      <w:color w:val="365F91" w:themeColor="accent1" w:themeShade="BF"/>
      <w:sz w:val="28"/>
      <w:szCs w:val="28"/>
    </w:rPr>
  </w:style>
  <w:style w:type="character" w:customStyle="1" w:styleId="Nadpis2Char">
    <w:name w:val="Nadpis 2 Char"/>
    <w:aliases w:val="hlavní Char"/>
    <w:basedOn w:val="Standardnpsmoodstavce"/>
    <w:link w:val="Nadpis2"/>
    <w:rsid w:val="00420D2E"/>
    <w:rPr>
      <w:rFonts w:ascii="Times New Roman" w:eastAsiaTheme="majorEastAsia" w:hAnsi="Times New Roman" w:cstheme="majorBidi"/>
      <w:b/>
      <w:bCs/>
      <w:color w:val="4F81BD" w:themeColor="accent1"/>
      <w:sz w:val="26"/>
      <w:szCs w:val="26"/>
    </w:rPr>
  </w:style>
  <w:style w:type="character" w:customStyle="1" w:styleId="Nadpis3Char">
    <w:name w:val="Nadpis 3 Char"/>
    <w:aliases w:val="Nadpis 3a Char,subnadpis Char"/>
    <w:basedOn w:val="Standardnpsmoodstavce"/>
    <w:link w:val="Nadpis3"/>
    <w:rsid w:val="00AF0727"/>
    <w:rPr>
      <w:rFonts w:ascii="Times New Roman" w:eastAsiaTheme="majorEastAsia" w:hAnsi="Times New Roman" w:cstheme="majorBidi"/>
      <w:b/>
      <w:bCs/>
      <w:color w:val="4F81BD" w:themeColor="accent1"/>
    </w:rPr>
  </w:style>
  <w:style w:type="character" w:customStyle="1" w:styleId="Nadpis4Char">
    <w:name w:val="Nadpis 4 Char"/>
    <w:basedOn w:val="Standardnpsmoodstavce"/>
    <w:link w:val="Nadpis4"/>
    <w:uiPriority w:val="9"/>
    <w:rsid w:val="00431146"/>
    <w:rPr>
      <w:rFonts w:asciiTheme="majorHAnsi" w:eastAsiaTheme="majorEastAsia" w:hAnsiTheme="majorHAnsi" w:cstheme="majorBidi"/>
      <w:i/>
      <w:iCs/>
      <w:color w:val="365F91" w:themeColor="accent1" w:themeShade="BF"/>
      <w:sz w:val="24"/>
    </w:rPr>
  </w:style>
  <w:style w:type="character" w:customStyle="1" w:styleId="Nadpis5Char">
    <w:name w:val="Nadpis 5 Char"/>
    <w:basedOn w:val="Standardnpsmoodstavce"/>
    <w:link w:val="Nadpis5"/>
    <w:uiPriority w:val="9"/>
    <w:rsid w:val="00420D2E"/>
    <w:rPr>
      <w:rFonts w:asciiTheme="majorHAnsi" w:eastAsiaTheme="majorEastAsia" w:hAnsiTheme="majorHAnsi" w:cstheme="majorBidi"/>
      <w:color w:val="243F60" w:themeColor="accent1" w:themeShade="7F"/>
      <w:sz w:val="20"/>
    </w:rPr>
  </w:style>
  <w:style w:type="character" w:customStyle="1" w:styleId="Nadpis6Char">
    <w:name w:val="Nadpis 6 Char"/>
    <w:basedOn w:val="Standardnpsmoodstavce"/>
    <w:link w:val="Nadpis6"/>
    <w:rsid w:val="00B45CC2"/>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B45CC2"/>
    <w:rPr>
      <w:rFonts w:ascii="Times New Roman" w:eastAsia="Times New Roman" w:hAnsi="Times New Roman" w:cs="Times New Roman"/>
      <w:szCs w:val="20"/>
      <w:lang w:eastAsia="cs-CZ"/>
    </w:rPr>
  </w:style>
  <w:style w:type="character" w:customStyle="1" w:styleId="Nadpis8Char">
    <w:name w:val="Nadpis 8 Char"/>
    <w:basedOn w:val="Standardnpsmoodstavce"/>
    <w:link w:val="Nadpis8"/>
    <w:rsid w:val="00B45CC2"/>
    <w:rPr>
      <w:rFonts w:ascii="Times New Roman" w:eastAsia="Times New Roman" w:hAnsi="Times New Roman" w:cs="Times New Roman"/>
      <w:i/>
      <w:szCs w:val="20"/>
      <w:lang w:eastAsia="cs-CZ"/>
    </w:rPr>
  </w:style>
  <w:style w:type="character" w:customStyle="1" w:styleId="Nadpis9Char">
    <w:name w:val="Nadpis 9 Char"/>
    <w:basedOn w:val="Standardnpsmoodstavce"/>
    <w:link w:val="Nadpis9"/>
    <w:rsid w:val="00B45CC2"/>
    <w:rPr>
      <w:rFonts w:ascii="Times New Roman" w:eastAsia="Times New Roman" w:hAnsi="Times New Roman" w:cs="Times New Roman"/>
      <w:b/>
      <w:i/>
      <w:sz w:val="18"/>
      <w:szCs w:val="20"/>
      <w:lang w:eastAsia="cs-CZ"/>
    </w:rPr>
  </w:style>
  <w:style w:type="paragraph" w:customStyle="1" w:styleId="q3">
    <w:name w:val="q3"/>
    <w:basedOn w:val="Normln"/>
    <w:rsid w:val="00BD6572"/>
    <w:pPr>
      <w:spacing w:before="100" w:beforeAutospacing="1" w:after="100" w:afterAutospacing="1" w:line="240" w:lineRule="auto"/>
    </w:pPr>
    <w:rPr>
      <w:rFonts w:eastAsia="Times New Roman" w:cs="Times New Roman"/>
      <w:sz w:val="24"/>
      <w:szCs w:val="24"/>
      <w:lang w:eastAsia="cs-CZ"/>
    </w:rPr>
  </w:style>
  <w:style w:type="character" w:styleId="PromnnHTML">
    <w:name w:val="HTML Variable"/>
    <w:basedOn w:val="Standardnpsmoodstavce"/>
    <w:uiPriority w:val="99"/>
    <w:semiHidden/>
    <w:unhideWhenUsed/>
    <w:rsid w:val="00BD6572"/>
    <w:rPr>
      <w:i/>
      <w:iCs/>
    </w:rPr>
  </w:style>
  <w:style w:type="paragraph" w:styleId="Nadpisobsahu">
    <w:name w:val="TOC Heading"/>
    <w:basedOn w:val="Nadpis1"/>
    <w:next w:val="Normln"/>
    <w:uiPriority w:val="39"/>
    <w:semiHidden/>
    <w:unhideWhenUsed/>
    <w:qFormat/>
    <w:rsid w:val="00EE5869"/>
    <w:pPr>
      <w:outlineLvl w:val="9"/>
    </w:pPr>
  </w:style>
  <w:style w:type="paragraph" w:styleId="Textbubliny">
    <w:name w:val="Balloon Text"/>
    <w:basedOn w:val="Normln"/>
    <w:link w:val="TextbublinyChar"/>
    <w:uiPriority w:val="99"/>
    <w:semiHidden/>
    <w:unhideWhenUsed/>
    <w:rsid w:val="00EE5869"/>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E5869"/>
    <w:rPr>
      <w:rFonts w:ascii="Tahoma" w:hAnsi="Tahoma" w:cs="Tahoma"/>
      <w:sz w:val="16"/>
      <w:szCs w:val="16"/>
    </w:rPr>
  </w:style>
  <w:style w:type="paragraph" w:styleId="Obsah1">
    <w:name w:val="toc 1"/>
    <w:basedOn w:val="Normln"/>
    <w:next w:val="Normln"/>
    <w:autoRedefine/>
    <w:uiPriority w:val="39"/>
    <w:unhideWhenUsed/>
    <w:rsid w:val="00B90E4F"/>
    <w:pPr>
      <w:tabs>
        <w:tab w:val="left" w:pos="284"/>
        <w:tab w:val="left" w:pos="660"/>
        <w:tab w:val="right" w:leader="dot" w:pos="9072"/>
      </w:tabs>
      <w:spacing w:after="100"/>
      <w:ind w:firstLine="0"/>
    </w:pPr>
  </w:style>
  <w:style w:type="character" w:styleId="Hypertextovodkaz">
    <w:name w:val="Hyperlink"/>
    <w:basedOn w:val="Standardnpsmoodstavce"/>
    <w:uiPriority w:val="99"/>
    <w:unhideWhenUsed/>
    <w:rsid w:val="00EE5869"/>
    <w:rPr>
      <w:color w:val="0000FF" w:themeColor="hyperlink"/>
      <w:u w:val="single"/>
    </w:rPr>
  </w:style>
  <w:style w:type="paragraph" w:styleId="Obsah2">
    <w:name w:val="toc 2"/>
    <w:basedOn w:val="Normln"/>
    <w:next w:val="Normln"/>
    <w:autoRedefine/>
    <w:uiPriority w:val="39"/>
    <w:unhideWhenUsed/>
    <w:rsid w:val="00EE5869"/>
    <w:pPr>
      <w:spacing w:after="100"/>
      <w:ind w:left="220"/>
    </w:pPr>
  </w:style>
  <w:style w:type="character" w:styleId="Siln">
    <w:name w:val="Strong"/>
    <w:basedOn w:val="Standardnpsmoodstavce"/>
    <w:qFormat/>
    <w:rsid w:val="00265AC9"/>
    <w:rPr>
      <w:b/>
      <w:bCs/>
    </w:rPr>
  </w:style>
  <w:style w:type="character" w:customStyle="1" w:styleId="st">
    <w:name w:val="st"/>
    <w:basedOn w:val="Standardnpsmoodstavce"/>
    <w:rsid w:val="00265AC9"/>
  </w:style>
  <w:style w:type="paragraph" w:styleId="Obsah3">
    <w:name w:val="toc 3"/>
    <w:basedOn w:val="Normln"/>
    <w:next w:val="Normln"/>
    <w:autoRedefine/>
    <w:uiPriority w:val="39"/>
    <w:unhideWhenUsed/>
    <w:rsid w:val="00DD6666"/>
    <w:pPr>
      <w:tabs>
        <w:tab w:val="left" w:pos="993"/>
        <w:tab w:val="right" w:leader="dot" w:pos="9062"/>
      </w:tabs>
      <w:spacing w:after="100"/>
      <w:ind w:left="442" w:firstLine="0"/>
    </w:pPr>
  </w:style>
  <w:style w:type="paragraph" w:styleId="Odstavecseseznamem">
    <w:name w:val="List Paragraph"/>
    <w:basedOn w:val="Normln"/>
    <w:link w:val="OdstavecseseznamemChar"/>
    <w:uiPriority w:val="34"/>
    <w:qFormat/>
    <w:rsid w:val="00265AC9"/>
    <w:pPr>
      <w:ind w:left="720"/>
      <w:contextualSpacing/>
    </w:pPr>
  </w:style>
  <w:style w:type="character" w:customStyle="1" w:styleId="OdstavecseseznamemChar">
    <w:name w:val="Odstavec se seznamem Char"/>
    <w:link w:val="Odstavecseseznamem"/>
    <w:uiPriority w:val="34"/>
    <w:rsid w:val="00AA7FB8"/>
    <w:rPr>
      <w:rFonts w:ascii="Arial" w:hAnsi="Arial"/>
      <w:sz w:val="20"/>
    </w:rPr>
  </w:style>
  <w:style w:type="paragraph" w:customStyle="1" w:styleId="RLdajeosmluvnstran">
    <w:name w:val="RL  údaje o smluvní straně"/>
    <w:basedOn w:val="Normln"/>
    <w:uiPriority w:val="99"/>
    <w:rsid w:val="00AB23FE"/>
    <w:pPr>
      <w:spacing w:after="120" w:line="280" w:lineRule="exact"/>
      <w:jc w:val="center"/>
    </w:pPr>
    <w:rPr>
      <w:rFonts w:ascii="Calibri" w:eastAsia="Times New Roman" w:hAnsi="Calibri" w:cs="Times New Roman"/>
      <w:szCs w:val="24"/>
    </w:rPr>
  </w:style>
  <w:style w:type="character" w:customStyle="1" w:styleId="small">
    <w:name w:val="small"/>
    <w:basedOn w:val="Standardnpsmoodstavce"/>
    <w:rsid w:val="00070ABD"/>
  </w:style>
  <w:style w:type="paragraph" w:customStyle="1" w:styleId="l4">
    <w:name w:val="l4"/>
    <w:basedOn w:val="Normln"/>
    <w:rsid w:val="00590232"/>
    <w:pPr>
      <w:spacing w:before="100" w:beforeAutospacing="1" w:after="100" w:afterAutospacing="1" w:line="240" w:lineRule="auto"/>
    </w:pPr>
    <w:rPr>
      <w:rFonts w:eastAsia="Times New Roman" w:cs="Times New Roman"/>
      <w:sz w:val="24"/>
      <w:szCs w:val="24"/>
      <w:lang w:eastAsia="cs-CZ"/>
    </w:rPr>
  </w:style>
  <w:style w:type="paragraph" w:customStyle="1" w:styleId="l5">
    <w:name w:val="l5"/>
    <w:basedOn w:val="Normln"/>
    <w:rsid w:val="00590232"/>
    <w:pPr>
      <w:spacing w:before="100" w:beforeAutospacing="1" w:after="100" w:afterAutospacing="1" w:line="240" w:lineRule="auto"/>
    </w:pPr>
    <w:rPr>
      <w:rFonts w:eastAsia="Times New Roman" w:cs="Times New Roman"/>
      <w:sz w:val="24"/>
      <w:szCs w:val="24"/>
      <w:lang w:eastAsia="cs-CZ"/>
    </w:rPr>
  </w:style>
  <w:style w:type="paragraph" w:customStyle="1" w:styleId="l6">
    <w:name w:val="l6"/>
    <w:basedOn w:val="Normln"/>
    <w:rsid w:val="00590232"/>
    <w:pPr>
      <w:spacing w:before="100" w:beforeAutospacing="1" w:after="100" w:afterAutospacing="1" w:line="240" w:lineRule="auto"/>
    </w:pPr>
    <w:rPr>
      <w:rFonts w:eastAsia="Times New Roman" w:cs="Times New Roman"/>
      <w:sz w:val="24"/>
      <w:szCs w:val="24"/>
      <w:lang w:eastAsia="cs-CZ"/>
    </w:rPr>
  </w:style>
  <w:style w:type="table" w:customStyle="1" w:styleId="Svtlmkatabulky1">
    <w:name w:val="Světlá mřížka tabulky1"/>
    <w:basedOn w:val="Normlntabulka"/>
    <w:uiPriority w:val="40"/>
    <w:rsid w:val="00274DC0"/>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Mkatabulky">
    <w:name w:val="Table Grid"/>
    <w:basedOn w:val="Normlntabulka"/>
    <w:uiPriority w:val="59"/>
    <w:rsid w:val="00530F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draznnintenzivn">
    <w:name w:val="Intense Emphasis"/>
    <w:basedOn w:val="Standardnpsmoodstavce"/>
    <w:uiPriority w:val="21"/>
    <w:qFormat/>
    <w:rsid w:val="0055563F"/>
    <w:rPr>
      <w:i/>
      <w:iCs/>
      <w:color w:val="4F81BD" w:themeColor="accent1"/>
    </w:rPr>
  </w:style>
  <w:style w:type="paragraph" w:customStyle="1" w:styleId="TPNadpis-2slovan">
    <w:name w:val="TP_Nadpis-2_číslovaný"/>
    <w:next w:val="TPText-1slovan"/>
    <w:qFormat/>
    <w:rsid w:val="00972052"/>
    <w:pPr>
      <w:keepNext/>
      <w:numPr>
        <w:ilvl w:val="1"/>
        <w:numId w:val="3"/>
      </w:numPr>
      <w:tabs>
        <w:tab w:val="left" w:pos="1021"/>
      </w:tabs>
      <w:spacing w:before="120" w:after="0" w:line="240" w:lineRule="auto"/>
      <w:jc w:val="both"/>
      <w:outlineLvl w:val="1"/>
    </w:pPr>
    <w:rPr>
      <w:rFonts w:ascii="Calibri" w:eastAsia="Calibri" w:hAnsi="Calibri" w:cs="Arial"/>
      <w:b/>
    </w:rPr>
  </w:style>
  <w:style w:type="paragraph" w:customStyle="1" w:styleId="TPText-1slovan">
    <w:name w:val="TP_Text-1_ číslovaný"/>
    <w:link w:val="TPText-1slovanChar"/>
    <w:qFormat/>
    <w:rsid w:val="00972052"/>
    <w:pPr>
      <w:numPr>
        <w:ilvl w:val="2"/>
        <w:numId w:val="3"/>
      </w:numPr>
      <w:spacing w:before="80" w:after="0" w:line="240" w:lineRule="auto"/>
      <w:jc w:val="both"/>
    </w:pPr>
    <w:rPr>
      <w:rFonts w:ascii="Calibri" w:eastAsia="Times New Roman" w:hAnsi="Calibri" w:cs="Times New Roman"/>
    </w:rPr>
  </w:style>
  <w:style w:type="character" w:customStyle="1" w:styleId="TPText-1slovanChar">
    <w:name w:val="TP_Text-1_ číslovaný Char"/>
    <w:link w:val="TPText-1slovan"/>
    <w:locked/>
    <w:rsid w:val="00972052"/>
    <w:rPr>
      <w:rFonts w:ascii="Calibri" w:eastAsia="Times New Roman" w:hAnsi="Calibri" w:cs="Times New Roman"/>
    </w:rPr>
  </w:style>
  <w:style w:type="paragraph" w:customStyle="1" w:styleId="TPNADPIS-1slovan">
    <w:name w:val="TP_NADPIS-1_číslovaný"/>
    <w:next w:val="TPNadpis-2slovan"/>
    <w:qFormat/>
    <w:rsid w:val="00972052"/>
    <w:pPr>
      <w:keepNext/>
      <w:spacing w:before="240" w:after="0" w:line="240" w:lineRule="auto"/>
      <w:ind w:left="340" w:hanging="340"/>
      <w:jc w:val="both"/>
      <w:outlineLvl w:val="0"/>
    </w:pPr>
    <w:rPr>
      <w:rFonts w:ascii="Calibri" w:eastAsia="Calibri" w:hAnsi="Calibri" w:cs="Arial"/>
      <w:b/>
      <w:caps/>
      <w:sz w:val="24"/>
      <w:szCs w:val="24"/>
    </w:rPr>
  </w:style>
  <w:style w:type="paragraph" w:customStyle="1" w:styleId="TPText-2slovan">
    <w:name w:val="TP_Text-2_číslovaný"/>
    <w:qFormat/>
    <w:rsid w:val="00972052"/>
    <w:pPr>
      <w:spacing w:before="80" w:after="0" w:line="240" w:lineRule="auto"/>
      <w:ind w:left="1985" w:hanging="964"/>
      <w:jc w:val="both"/>
    </w:pPr>
    <w:rPr>
      <w:rFonts w:ascii="Calibri" w:eastAsia="Calibri" w:hAnsi="Calibri" w:cs="Arial"/>
      <w:sz w:val="20"/>
    </w:rPr>
  </w:style>
  <w:style w:type="paragraph" w:styleId="Bezmezer">
    <w:name w:val="No Spacing"/>
    <w:link w:val="BezmezerChar"/>
    <w:uiPriority w:val="1"/>
    <w:qFormat/>
    <w:rsid w:val="003B5785"/>
    <w:pPr>
      <w:spacing w:after="0" w:line="240" w:lineRule="auto"/>
    </w:pPr>
  </w:style>
  <w:style w:type="character" w:customStyle="1" w:styleId="BezmezerChar">
    <w:name w:val="Bez mezer Char"/>
    <w:basedOn w:val="Standardnpsmoodstavce"/>
    <w:link w:val="Bezmezer"/>
    <w:uiPriority w:val="1"/>
    <w:rsid w:val="003B5785"/>
  </w:style>
  <w:style w:type="paragraph" w:styleId="Obsah4">
    <w:name w:val="toc 4"/>
    <w:basedOn w:val="Normln"/>
    <w:next w:val="Normln"/>
    <w:autoRedefine/>
    <w:uiPriority w:val="39"/>
    <w:unhideWhenUsed/>
    <w:rsid w:val="001A7C8C"/>
    <w:pPr>
      <w:spacing w:after="100" w:line="259" w:lineRule="auto"/>
      <w:ind w:left="660" w:firstLine="0"/>
    </w:pPr>
    <w:rPr>
      <w:rFonts w:asciiTheme="minorHAnsi" w:eastAsiaTheme="minorEastAsia" w:hAnsiTheme="minorHAnsi"/>
      <w:lang w:eastAsia="cs-CZ"/>
    </w:rPr>
  </w:style>
  <w:style w:type="paragraph" w:styleId="Obsah5">
    <w:name w:val="toc 5"/>
    <w:basedOn w:val="Normln"/>
    <w:next w:val="Normln"/>
    <w:autoRedefine/>
    <w:uiPriority w:val="39"/>
    <w:unhideWhenUsed/>
    <w:rsid w:val="001A7C8C"/>
    <w:pPr>
      <w:spacing w:after="100" w:line="259" w:lineRule="auto"/>
      <w:ind w:left="880" w:firstLine="0"/>
    </w:pPr>
    <w:rPr>
      <w:rFonts w:asciiTheme="minorHAnsi" w:eastAsiaTheme="minorEastAsia" w:hAnsiTheme="minorHAnsi"/>
      <w:lang w:eastAsia="cs-CZ"/>
    </w:rPr>
  </w:style>
  <w:style w:type="paragraph" w:styleId="Obsah6">
    <w:name w:val="toc 6"/>
    <w:basedOn w:val="Normln"/>
    <w:next w:val="Normln"/>
    <w:autoRedefine/>
    <w:uiPriority w:val="39"/>
    <w:unhideWhenUsed/>
    <w:rsid w:val="001A7C8C"/>
    <w:pPr>
      <w:spacing w:after="100" w:line="259" w:lineRule="auto"/>
      <w:ind w:left="1100" w:firstLine="0"/>
    </w:pPr>
    <w:rPr>
      <w:rFonts w:asciiTheme="minorHAnsi" w:eastAsiaTheme="minorEastAsia" w:hAnsiTheme="minorHAnsi"/>
      <w:lang w:eastAsia="cs-CZ"/>
    </w:rPr>
  </w:style>
  <w:style w:type="paragraph" w:styleId="Obsah7">
    <w:name w:val="toc 7"/>
    <w:basedOn w:val="Normln"/>
    <w:next w:val="Normln"/>
    <w:autoRedefine/>
    <w:uiPriority w:val="39"/>
    <w:unhideWhenUsed/>
    <w:rsid w:val="001A7C8C"/>
    <w:pPr>
      <w:spacing w:after="100" w:line="259" w:lineRule="auto"/>
      <w:ind w:left="1320" w:firstLine="0"/>
    </w:pPr>
    <w:rPr>
      <w:rFonts w:asciiTheme="minorHAnsi" w:eastAsiaTheme="minorEastAsia" w:hAnsiTheme="minorHAnsi"/>
      <w:lang w:eastAsia="cs-CZ"/>
    </w:rPr>
  </w:style>
  <w:style w:type="paragraph" w:styleId="Obsah8">
    <w:name w:val="toc 8"/>
    <w:basedOn w:val="Normln"/>
    <w:next w:val="Normln"/>
    <w:autoRedefine/>
    <w:uiPriority w:val="39"/>
    <w:unhideWhenUsed/>
    <w:rsid w:val="001A7C8C"/>
    <w:pPr>
      <w:spacing w:after="100" w:line="259" w:lineRule="auto"/>
      <w:ind w:left="1540" w:firstLine="0"/>
    </w:pPr>
    <w:rPr>
      <w:rFonts w:asciiTheme="minorHAnsi" w:eastAsiaTheme="minorEastAsia" w:hAnsiTheme="minorHAnsi"/>
      <w:lang w:eastAsia="cs-CZ"/>
    </w:rPr>
  </w:style>
  <w:style w:type="paragraph" w:styleId="Obsah9">
    <w:name w:val="toc 9"/>
    <w:basedOn w:val="Normln"/>
    <w:next w:val="Normln"/>
    <w:autoRedefine/>
    <w:uiPriority w:val="39"/>
    <w:unhideWhenUsed/>
    <w:rsid w:val="001A7C8C"/>
    <w:pPr>
      <w:spacing w:after="100" w:line="259" w:lineRule="auto"/>
      <w:ind w:left="1760" w:firstLine="0"/>
    </w:pPr>
    <w:rPr>
      <w:rFonts w:asciiTheme="minorHAnsi" w:eastAsiaTheme="minorEastAsia" w:hAnsiTheme="minorHAnsi"/>
      <w:lang w:eastAsia="cs-CZ"/>
    </w:rPr>
  </w:style>
  <w:style w:type="paragraph" w:styleId="Rozvrendokumentu">
    <w:name w:val="Document Map"/>
    <w:basedOn w:val="Normln"/>
    <w:link w:val="RozvrendokumentuChar"/>
    <w:uiPriority w:val="99"/>
    <w:semiHidden/>
    <w:unhideWhenUsed/>
    <w:rsid w:val="0046543F"/>
    <w:pPr>
      <w:spacing w:line="240" w:lineRule="auto"/>
    </w:pPr>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rsid w:val="0046543F"/>
    <w:rPr>
      <w:rFonts w:ascii="Tahoma" w:hAnsi="Tahoma" w:cs="Tahoma"/>
      <w:sz w:val="16"/>
      <w:szCs w:val="16"/>
    </w:rPr>
  </w:style>
  <w:style w:type="paragraph" w:customStyle="1" w:styleId="Odstavec">
    <w:name w:val="Odstavec"/>
    <w:basedOn w:val="Normln"/>
    <w:link w:val="OdstavecChar"/>
    <w:qFormat/>
    <w:rsid w:val="00B01FF1"/>
    <w:pPr>
      <w:suppressAutoHyphens/>
      <w:spacing w:after="120" w:line="240" w:lineRule="auto"/>
      <w:ind w:firstLine="567"/>
      <w:jc w:val="both"/>
    </w:pPr>
    <w:rPr>
      <w:rFonts w:eastAsia="Times New Roman" w:cs="Arial"/>
      <w:lang w:eastAsia="ar-SA"/>
    </w:rPr>
  </w:style>
  <w:style w:type="character" w:customStyle="1" w:styleId="OdstavecChar">
    <w:name w:val="Odstavec Char"/>
    <w:basedOn w:val="Standardnpsmoodstavce"/>
    <w:link w:val="Odstavec"/>
    <w:locked/>
    <w:rsid w:val="00B01FF1"/>
    <w:rPr>
      <w:rFonts w:ascii="Arial" w:eastAsia="Times New Roman" w:hAnsi="Arial" w:cs="Arial"/>
      <w:lang w:eastAsia="ar-SA"/>
    </w:rPr>
  </w:style>
  <w:style w:type="paragraph" w:customStyle="1" w:styleId="StylOdstavecPed6bZa0b">
    <w:name w:val="Styl Odstavec + Před:  6 b. Za:  0 b."/>
    <w:basedOn w:val="Odstavec"/>
    <w:rsid w:val="00B01FF1"/>
    <w:pPr>
      <w:spacing w:before="120"/>
    </w:pPr>
    <w:rPr>
      <w:rFonts w:cs="Times New Roman"/>
      <w:szCs w:val="20"/>
    </w:rPr>
  </w:style>
  <w:style w:type="paragraph" w:customStyle="1" w:styleId="odstavec0">
    <w:name w:val="odstavec"/>
    <w:basedOn w:val="Normln"/>
    <w:rsid w:val="00B01FF1"/>
    <w:pPr>
      <w:suppressAutoHyphens/>
      <w:spacing w:after="120" w:line="240" w:lineRule="auto"/>
      <w:ind w:firstLine="567"/>
      <w:jc w:val="both"/>
    </w:pPr>
    <w:rPr>
      <w:rFonts w:eastAsia="Calibri" w:cs="Arial"/>
      <w:lang w:eastAsia="ar-SA"/>
    </w:rPr>
  </w:style>
  <w:style w:type="paragraph" w:customStyle="1" w:styleId="slovn">
    <w:name w:val="Číslování"/>
    <w:basedOn w:val="Normln"/>
    <w:qFormat/>
    <w:rsid w:val="00B06557"/>
    <w:pPr>
      <w:numPr>
        <w:numId w:val="4"/>
      </w:numPr>
      <w:suppressAutoHyphens/>
      <w:spacing w:line="240" w:lineRule="auto"/>
      <w:jc w:val="both"/>
    </w:pPr>
    <w:rPr>
      <w:rFonts w:eastAsia="Times New Roman" w:cs="Arial"/>
      <w:b/>
      <w:lang w:eastAsia="ar-SA"/>
    </w:rPr>
  </w:style>
  <w:style w:type="paragraph" w:styleId="Zkladntext">
    <w:name w:val="Body Text"/>
    <w:basedOn w:val="Normln"/>
    <w:link w:val="ZkladntextChar"/>
    <w:rsid w:val="00AA7FB8"/>
    <w:pPr>
      <w:overflowPunct w:val="0"/>
      <w:autoSpaceDE w:val="0"/>
      <w:autoSpaceDN w:val="0"/>
      <w:adjustRightInd w:val="0"/>
      <w:spacing w:before="100" w:after="200"/>
      <w:ind w:firstLine="284"/>
      <w:jc w:val="both"/>
      <w:textAlignment w:val="baseline"/>
    </w:pPr>
    <w:rPr>
      <w:rFonts w:eastAsia="Times New Roman" w:cs="Times New Roman"/>
      <w:color w:val="000000"/>
      <w:szCs w:val="20"/>
      <w:lang w:eastAsia="cs-CZ"/>
    </w:rPr>
  </w:style>
  <w:style w:type="character" w:customStyle="1" w:styleId="ZkladntextChar">
    <w:name w:val="Základní text Char"/>
    <w:basedOn w:val="Standardnpsmoodstavce"/>
    <w:link w:val="Zkladntext"/>
    <w:rsid w:val="00AA7FB8"/>
    <w:rPr>
      <w:rFonts w:ascii="Arial" w:eastAsia="Times New Roman" w:hAnsi="Arial" w:cs="Times New Roman"/>
      <w:color w:val="000000"/>
      <w:sz w:val="20"/>
      <w:szCs w:val="20"/>
      <w:lang w:eastAsia="cs-CZ"/>
    </w:rPr>
  </w:style>
  <w:style w:type="paragraph" w:customStyle="1" w:styleId="D">
    <w:name w:val="D"/>
    <w:basedOn w:val="Normln"/>
    <w:link w:val="DChar"/>
    <w:qFormat/>
    <w:rsid w:val="00AA7FB8"/>
    <w:pPr>
      <w:spacing w:after="60" w:line="240" w:lineRule="auto"/>
      <w:ind w:left="426" w:firstLine="0"/>
      <w:jc w:val="both"/>
    </w:pPr>
    <w:rPr>
      <w:rFonts w:ascii="Calibri" w:eastAsia="Calibri" w:hAnsi="Calibri" w:cs="Times New Roman"/>
      <w:szCs w:val="20"/>
    </w:rPr>
  </w:style>
  <w:style w:type="character" w:customStyle="1" w:styleId="DChar">
    <w:name w:val="D Char"/>
    <w:link w:val="D"/>
    <w:rsid w:val="00AA7FB8"/>
    <w:rPr>
      <w:rFonts w:ascii="Calibri" w:eastAsia="Calibri" w:hAnsi="Calibri" w:cs="Times New Roman"/>
      <w:szCs w:val="20"/>
    </w:rPr>
  </w:style>
  <w:style w:type="paragraph" w:customStyle="1" w:styleId="D1B-X">
    <w:name w:val="D1B-X"/>
    <w:basedOn w:val="Normln"/>
    <w:link w:val="D1B-XChar"/>
    <w:autoRedefine/>
    <w:qFormat/>
    <w:rsid w:val="00AA7FB8"/>
    <w:pPr>
      <w:spacing w:before="120" w:line="240" w:lineRule="auto"/>
      <w:ind w:firstLine="0"/>
      <w:jc w:val="both"/>
    </w:pPr>
    <w:rPr>
      <w:rFonts w:ascii="Calibri" w:eastAsia="Calibri" w:hAnsi="Calibri" w:cs="Times New Roman"/>
      <w:szCs w:val="20"/>
    </w:rPr>
  </w:style>
  <w:style w:type="character" w:customStyle="1" w:styleId="D1B-XChar">
    <w:name w:val="D1B-X Char"/>
    <w:link w:val="D1B-X"/>
    <w:rsid w:val="00AA7FB8"/>
    <w:rPr>
      <w:rFonts w:ascii="Calibri" w:eastAsia="Calibri" w:hAnsi="Calibri" w:cs="Times New Roman"/>
      <w:szCs w:val="20"/>
    </w:rPr>
  </w:style>
  <w:style w:type="paragraph" w:customStyle="1" w:styleId="Styl2">
    <w:name w:val="Styl2"/>
    <w:basedOn w:val="Normln"/>
    <w:rsid w:val="002E013F"/>
    <w:pPr>
      <w:overflowPunct w:val="0"/>
      <w:autoSpaceDE w:val="0"/>
      <w:autoSpaceDN w:val="0"/>
      <w:adjustRightInd w:val="0"/>
      <w:spacing w:before="120" w:line="360" w:lineRule="auto"/>
      <w:ind w:firstLine="0"/>
      <w:jc w:val="both"/>
    </w:pPr>
    <w:rPr>
      <w:rFonts w:eastAsia="Times New Roman" w:cs="Times New Roman"/>
      <w:sz w:val="24"/>
      <w:szCs w:val="20"/>
      <w:lang w:eastAsia="cs-CZ"/>
    </w:rPr>
  </w:style>
  <w:style w:type="paragraph" w:customStyle="1" w:styleId="Default">
    <w:name w:val="Default"/>
    <w:rsid w:val="002E013F"/>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Zhlav">
    <w:name w:val="header"/>
    <w:aliases w:val="Záhlaví Char Char Char Char Char,záhlaví"/>
    <w:basedOn w:val="Normln"/>
    <w:link w:val="ZhlavChar"/>
    <w:rsid w:val="002E013F"/>
    <w:pPr>
      <w:tabs>
        <w:tab w:val="center" w:pos="4536"/>
        <w:tab w:val="right" w:pos="9072"/>
      </w:tabs>
      <w:spacing w:line="240" w:lineRule="auto"/>
      <w:ind w:firstLine="0"/>
    </w:pPr>
    <w:rPr>
      <w:rFonts w:eastAsia="Times New Roman" w:cs="Times New Roman"/>
      <w:sz w:val="24"/>
      <w:szCs w:val="20"/>
      <w:lang w:eastAsia="cs-CZ"/>
    </w:rPr>
  </w:style>
  <w:style w:type="character" w:customStyle="1" w:styleId="ZhlavChar">
    <w:name w:val="Záhlaví Char"/>
    <w:aliases w:val="Záhlaví Char Char Char Char Char Char,záhlaví Char"/>
    <w:basedOn w:val="Standardnpsmoodstavce"/>
    <w:link w:val="Zhlav"/>
    <w:rsid w:val="002E013F"/>
    <w:rPr>
      <w:rFonts w:ascii="Arial" w:eastAsia="Times New Roman" w:hAnsi="Arial" w:cs="Times New Roman"/>
      <w:sz w:val="24"/>
      <w:szCs w:val="20"/>
      <w:lang w:eastAsia="cs-CZ"/>
    </w:rPr>
  </w:style>
  <w:style w:type="character" w:customStyle="1" w:styleId="Odrky1Char">
    <w:name w:val="Odrážky 1 Char"/>
    <w:link w:val="Odrky1"/>
    <w:locked/>
    <w:rsid w:val="00EE71AE"/>
    <w:rPr>
      <w:rFonts w:ascii="Times New Roman" w:hAnsi="Times New Roman" w:cs="Arial"/>
    </w:rPr>
  </w:style>
  <w:style w:type="paragraph" w:customStyle="1" w:styleId="Odrky1">
    <w:name w:val="Odrážky 1"/>
    <w:basedOn w:val="Odstavecseseznamem"/>
    <w:link w:val="Odrky1Char"/>
    <w:qFormat/>
    <w:rsid w:val="00EE71AE"/>
    <w:pPr>
      <w:numPr>
        <w:numId w:val="6"/>
      </w:numPr>
      <w:spacing w:after="120"/>
      <w:ind w:left="284" w:hanging="284"/>
      <w:jc w:val="both"/>
    </w:pPr>
    <w:rPr>
      <w:rFonts w:cs="Arial"/>
    </w:rPr>
  </w:style>
  <w:style w:type="paragraph" w:customStyle="1" w:styleId="Odrky2">
    <w:name w:val="Odrážky 2"/>
    <w:basedOn w:val="Odstavecseseznamem"/>
    <w:qFormat/>
    <w:rsid w:val="00EE71AE"/>
    <w:pPr>
      <w:numPr>
        <w:ilvl w:val="1"/>
        <w:numId w:val="6"/>
      </w:numPr>
      <w:tabs>
        <w:tab w:val="num" w:pos="360"/>
      </w:tabs>
      <w:spacing w:after="120"/>
      <w:ind w:left="567" w:hanging="283"/>
      <w:jc w:val="both"/>
    </w:pPr>
    <w:rPr>
      <w:rFonts w:eastAsia="Calibri" w:cs="Arial"/>
      <w:szCs w:val="20"/>
    </w:rPr>
  </w:style>
  <w:style w:type="character" w:customStyle="1" w:styleId="apple-converted-space">
    <w:name w:val="apple-converted-space"/>
    <w:basedOn w:val="Standardnpsmoodstavce"/>
    <w:rsid w:val="0036040A"/>
  </w:style>
  <w:style w:type="paragraph" w:customStyle="1" w:styleId="mcntmcntmsolistparagraph">
    <w:name w:val="mcntmcntmsolistparagraph"/>
    <w:basedOn w:val="Normln"/>
    <w:rsid w:val="0036040A"/>
    <w:pPr>
      <w:spacing w:before="100" w:beforeAutospacing="1" w:after="100" w:afterAutospacing="1" w:line="240" w:lineRule="auto"/>
      <w:ind w:firstLine="0"/>
    </w:pPr>
    <w:rPr>
      <w:rFonts w:eastAsia="Times New Roman" w:cs="Times New Roman"/>
      <w:sz w:val="24"/>
      <w:szCs w:val="24"/>
      <w:lang w:eastAsia="cs-CZ"/>
    </w:rPr>
  </w:style>
  <w:style w:type="paragraph" w:customStyle="1" w:styleId="mcntmsolistparagraph">
    <w:name w:val="mcntmsolistparagraph"/>
    <w:basedOn w:val="Normln"/>
    <w:rsid w:val="0036040A"/>
    <w:pPr>
      <w:spacing w:before="100" w:beforeAutospacing="1" w:after="100" w:afterAutospacing="1" w:line="240" w:lineRule="auto"/>
      <w:ind w:firstLine="0"/>
    </w:pPr>
    <w:rPr>
      <w:rFonts w:eastAsia="Times New Roman" w:cs="Times New Roman"/>
      <w:sz w:val="24"/>
      <w:szCs w:val="24"/>
      <w:lang w:eastAsia="cs-CZ"/>
    </w:rPr>
  </w:style>
  <w:style w:type="paragraph" w:styleId="Zkladntext3">
    <w:name w:val="Body Text 3"/>
    <w:basedOn w:val="Normln"/>
    <w:link w:val="Zkladntext3Char"/>
    <w:uiPriority w:val="99"/>
    <w:semiHidden/>
    <w:unhideWhenUsed/>
    <w:rsid w:val="0014600A"/>
    <w:pPr>
      <w:spacing w:after="120"/>
    </w:pPr>
    <w:rPr>
      <w:sz w:val="16"/>
      <w:szCs w:val="16"/>
    </w:rPr>
  </w:style>
  <w:style w:type="character" w:customStyle="1" w:styleId="Zkladntext3Char">
    <w:name w:val="Základní text 3 Char"/>
    <w:basedOn w:val="Standardnpsmoodstavce"/>
    <w:link w:val="Zkladntext3"/>
    <w:uiPriority w:val="99"/>
    <w:semiHidden/>
    <w:rsid w:val="0014600A"/>
    <w:rPr>
      <w:rFonts w:ascii="Arial" w:hAnsi="Arial"/>
      <w:sz w:val="16"/>
      <w:szCs w:val="16"/>
    </w:rPr>
  </w:style>
  <w:style w:type="paragraph" w:customStyle="1" w:styleId="Odstavec1">
    <w:name w:val="Odstavec_1"/>
    <w:basedOn w:val="Normln"/>
    <w:link w:val="Odstavec1Char1"/>
    <w:autoRedefine/>
    <w:rsid w:val="00304AB6"/>
    <w:pPr>
      <w:spacing w:before="120" w:after="120" w:line="281" w:lineRule="auto"/>
      <w:ind w:firstLine="0"/>
      <w:jc w:val="both"/>
    </w:pPr>
    <w:rPr>
      <w:rFonts w:eastAsia="Times New Roman" w:cs="Times New Roman"/>
      <w:bCs/>
      <w:szCs w:val="28"/>
    </w:rPr>
  </w:style>
  <w:style w:type="character" w:customStyle="1" w:styleId="Odstavec1Char1">
    <w:name w:val="Odstavec_1 Char1"/>
    <w:link w:val="Odstavec1"/>
    <w:locked/>
    <w:rsid w:val="00304AB6"/>
    <w:rPr>
      <w:rFonts w:ascii="Arial" w:eastAsia="Times New Roman" w:hAnsi="Arial" w:cs="Times New Roman"/>
      <w:bCs/>
      <w:sz w:val="20"/>
      <w:szCs w:val="28"/>
    </w:rPr>
  </w:style>
  <w:style w:type="paragraph" w:styleId="Seznamsodrkami2">
    <w:name w:val="List Bullet 2"/>
    <w:basedOn w:val="Normln"/>
    <w:uiPriority w:val="99"/>
    <w:semiHidden/>
    <w:unhideWhenUsed/>
    <w:rsid w:val="00304AB6"/>
    <w:pPr>
      <w:numPr>
        <w:numId w:val="12"/>
      </w:numPr>
      <w:spacing w:line="240" w:lineRule="auto"/>
      <w:contextualSpacing/>
    </w:pPr>
    <w:rPr>
      <w:rFonts w:eastAsia="Times New Roman" w:cs="Times New Roman"/>
      <w:sz w:val="24"/>
      <w:szCs w:val="24"/>
      <w:lang w:eastAsia="cs-CZ"/>
    </w:rPr>
  </w:style>
  <w:style w:type="paragraph" w:customStyle="1" w:styleId="StylCalibri11bPrvndek125cmPed6bZa6b">
    <w:name w:val="Styl Calibri 11 b. První řádek:  125 cm Před:  6 b. Za:  6 b."/>
    <w:basedOn w:val="Normln"/>
    <w:rsid w:val="00676665"/>
    <w:pPr>
      <w:spacing w:before="120" w:after="120" w:line="240" w:lineRule="auto"/>
      <w:ind w:firstLine="709"/>
      <w:jc w:val="both"/>
    </w:pPr>
    <w:rPr>
      <w:rFonts w:ascii="Calibri" w:eastAsia="Times New Roman" w:hAnsi="Calibri" w:cs="Times New Roman"/>
      <w:szCs w:val="20"/>
      <w:lang w:eastAsia="cs-CZ"/>
    </w:rPr>
  </w:style>
  <w:style w:type="paragraph" w:styleId="Zpat">
    <w:name w:val="footer"/>
    <w:basedOn w:val="Normln"/>
    <w:link w:val="ZpatChar"/>
    <w:uiPriority w:val="99"/>
    <w:unhideWhenUsed/>
    <w:rsid w:val="00CC2B0D"/>
    <w:pPr>
      <w:tabs>
        <w:tab w:val="center" w:pos="4536"/>
        <w:tab w:val="right" w:pos="9072"/>
      </w:tabs>
      <w:spacing w:line="240" w:lineRule="auto"/>
    </w:pPr>
  </w:style>
  <w:style w:type="character" w:customStyle="1" w:styleId="ZpatChar">
    <w:name w:val="Zápatí Char"/>
    <w:basedOn w:val="Standardnpsmoodstavce"/>
    <w:link w:val="Zpat"/>
    <w:uiPriority w:val="99"/>
    <w:rsid w:val="00CC2B0D"/>
    <w:rPr>
      <w:rFonts w:ascii="Arial" w:hAnsi="Arial"/>
      <w:sz w:val="20"/>
    </w:rPr>
  </w:style>
  <w:style w:type="paragraph" w:customStyle="1" w:styleId="Rozpiska">
    <w:name w:val="Rozpiska"/>
    <w:basedOn w:val="Normln"/>
    <w:rsid w:val="00022996"/>
    <w:pPr>
      <w:suppressAutoHyphens/>
      <w:spacing w:after="120" w:line="240" w:lineRule="auto"/>
      <w:ind w:firstLine="0"/>
      <w:jc w:val="both"/>
    </w:pPr>
    <w:rPr>
      <w:rFonts w:ascii="Arial" w:eastAsia="Times New Roman" w:hAnsi="Arial" w:cs="Times New Roman"/>
      <w:sz w:val="20"/>
      <w:szCs w:val="20"/>
      <w:lang w:eastAsia="cs-CZ"/>
    </w:rPr>
  </w:style>
  <w:style w:type="paragraph" w:customStyle="1" w:styleId="xl66">
    <w:name w:val="xl66"/>
    <w:basedOn w:val="Normln"/>
    <w:rsid w:val="00B3413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 w:val="24"/>
      <w:szCs w:val="24"/>
      <w:lang w:eastAsia="cs-CZ"/>
    </w:rPr>
  </w:style>
  <w:style w:type="paragraph" w:customStyle="1" w:styleId="xl67">
    <w:name w:val="xl67"/>
    <w:basedOn w:val="Normln"/>
    <w:rsid w:val="00B34137"/>
    <w:pPr>
      <w:spacing w:before="100" w:beforeAutospacing="1" w:after="100" w:afterAutospacing="1" w:line="240" w:lineRule="auto"/>
      <w:ind w:firstLine="0"/>
      <w:jc w:val="center"/>
    </w:pPr>
    <w:rPr>
      <w:rFonts w:eastAsia="Times New Roman" w:cs="Times New Roman"/>
      <w:sz w:val="24"/>
      <w:szCs w:val="24"/>
      <w:lang w:eastAsia="cs-CZ"/>
    </w:rPr>
  </w:style>
  <w:style w:type="paragraph" w:customStyle="1" w:styleId="xl68">
    <w:name w:val="xl68"/>
    <w:basedOn w:val="Normln"/>
    <w:rsid w:val="00B34137"/>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Arial CE" w:eastAsia="Times New Roman" w:hAnsi="Arial CE" w:cs="Arial CE"/>
      <w:sz w:val="24"/>
      <w:szCs w:val="24"/>
      <w:lang w:eastAsia="cs-CZ"/>
    </w:rPr>
  </w:style>
  <w:style w:type="paragraph" w:customStyle="1" w:styleId="xl69">
    <w:name w:val="xl69"/>
    <w:basedOn w:val="Normln"/>
    <w:rsid w:val="00B3413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eastAsia="Times New Roman" w:hAnsi="Arial" w:cs="Arial"/>
      <w:sz w:val="24"/>
      <w:szCs w:val="24"/>
      <w:lang w:eastAsia="cs-CZ"/>
    </w:rPr>
  </w:style>
  <w:style w:type="paragraph" w:customStyle="1" w:styleId="xl70">
    <w:name w:val="xl70"/>
    <w:basedOn w:val="Normln"/>
    <w:rsid w:val="00B3413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eastAsia="Times New Roman" w:hAnsi="Arial" w:cs="Arial"/>
      <w:sz w:val="24"/>
      <w:szCs w:val="24"/>
      <w:lang w:eastAsia="cs-CZ"/>
    </w:rPr>
  </w:style>
  <w:style w:type="paragraph" w:customStyle="1" w:styleId="xl71">
    <w:name w:val="xl71"/>
    <w:basedOn w:val="Normln"/>
    <w:rsid w:val="00B3413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 w:val="24"/>
      <w:szCs w:val="24"/>
      <w:lang w:eastAsia="cs-CZ"/>
    </w:rPr>
  </w:style>
  <w:style w:type="paragraph" w:customStyle="1" w:styleId="xl72">
    <w:name w:val="xl72"/>
    <w:basedOn w:val="Normln"/>
    <w:rsid w:val="00B34137"/>
    <w:pPr>
      <w:spacing w:before="100" w:beforeAutospacing="1" w:after="100" w:afterAutospacing="1" w:line="240" w:lineRule="auto"/>
      <w:ind w:firstLine="0"/>
      <w:jc w:val="center"/>
    </w:pPr>
    <w:rPr>
      <w:rFonts w:ascii="Arial" w:eastAsia="Times New Roman" w:hAnsi="Arial" w:cs="Arial"/>
      <w:sz w:val="24"/>
      <w:szCs w:val="24"/>
      <w:lang w:eastAsia="cs-CZ"/>
    </w:rPr>
  </w:style>
  <w:style w:type="paragraph" w:customStyle="1" w:styleId="xl73">
    <w:name w:val="xl73"/>
    <w:basedOn w:val="Normln"/>
    <w:rsid w:val="00B3413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eastAsia="Times New Roman" w:hAnsi="Arial" w:cs="Arial"/>
      <w:sz w:val="24"/>
      <w:szCs w:val="24"/>
      <w:lang w:eastAsia="cs-CZ"/>
    </w:rPr>
  </w:style>
  <w:style w:type="paragraph" w:customStyle="1" w:styleId="xl74">
    <w:name w:val="xl74"/>
    <w:basedOn w:val="Normln"/>
    <w:rsid w:val="00B3413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 w:val="24"/>
      <w:szCs w:val="24"/>
      <w:lang w:eastAsia="cs-CZ"/>
    </w:rPr>
  </w:style>
  <w:style w:type="paragraph" w:customStyle="1" w:styleId="xl75">
    <w:name w:val="xl75"/>
    <w:basedOn w:val="Normln"/>
    <w:rsid w:val="00B3413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eastAsia="Times New Roman" w:cs="Times New Roman"/>
      <w:sz w:val="24"/>
      <w:szCs w:val="24"/>
      <w:lang w:eastAsia="cs-CZ"/>
    </w:rPr>
  </w:style>
  <w:style w:type="paragraph" w:customStyle="1" w:styleId="xl76">
    <w:name w:val="xl76"/>
    <w:basedOn w:val="Normln"/>
    <w:rsid w:val="00B3413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eastAsia="Times New Roman" w:hAnsi="Arial" w:cs="Arial"/>
      <w:sz w:val="18"/>
      <w:szCs w:val="18"/>
      <w:lang w:eastAsia="cs-CZ"/>
    </w:rPr>
  </w:style>
  <w:style w:type="paragraph" w:customStyle="1" w:styleId="xl77">
    <w:name w:val="xl77"/>
    <w:basedOn w:val="Normln"/>
    <w:rsid w:val="00B3413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Arial" w:eastAsia="Times New Roman" w:hAnsi="Arial" w:cs="Arial"/>
      <w:sz w:val="18"/>
      <w:szCs w:val="18"/>
      <w:lang w:eastAsia="cs-CZ"/>
    </w:rPr>
  </w:style>
  <w:style w:type="paragraph" w:customStyle="1" w:styleId="xl78">
    <w:name w:val="xl78"/>
    <w:basedOn w:val="Normln"/>
    <w:rsid w:val="00B3413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eastAsia="Times New Roman" w:hAnsi="Arial" w:cs="Arial"/>
      <w:sz w:val="18"/>
      <w:szCs w:val="18"/>
      <w:lang w:eastAsia="cs-CZ"/>
    </w:rPr>
  </w:style>
  <w:style w:type="paragraph" w:customStyle="1" w:styleId="xl79">
    <w:name w:val="xl79"/>
    <w:basedOn w:val="Normln"/>
    <w:rsid w:val="00B3413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Arial" w:eastAsia="Times New Roman" w:hAnsi="Arial" w:cs="Arial"/>
      <w:sz w:val="18"/>
      <w:szCs w:val="18"/>
      <w:lang w:eastAsia="cs-CZ"/>
    </w:rPr>
  </w:style>
  <w:style w:type="paragraph" w:customStyle="1" w:styleId="xl80">
    <w:name w:val="xl80"/>
    <w:basedOn w:val="Normln"/>
    <w:rsid w:val="00B3413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eastAsia="Times New Roman" w:hAnsi="Arial" w:cs="Arial"/>
      <w:sz w:val="18"/>
      <w:szCs w:val="18"/>
      <w:lang w:eastAsia="cs-CZ"/>
    </w:rPr>
  </w:style>
  <w:style w:type="paragraph" w:customStyle="1" w:styleId="xl81">
    <w:name w:val="xl81"/>
    <w:basedOn w:val="Normln"/>
    <w:rsid w:val="00B3413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Arial" w:eastAsia="Times New Roman" w:hAnsi="Arial" w:cs="Arial"/>
      <w:sz w:val="18"/>
      <w:szCs w:val="18"/>
      <w:lang w:eastAsia="cs-CZ"/>
    </w:rPr>
  </w:style>
  <w:style w:type="paragraph" w:customStyle="1" w:styleId="xl82">
    <w:name w:val="xl82"/>
    <w:basedOn w:val="Normln"/>
    <w:rsid w:val="00B34137"/>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Arial CE" w:eastAsia="Times New Roman" w:hAnsi="Arial CE" w:cs="Arial CE"/>
      <w:b/>
      <w:bCs/>
      <w:sz w:val="18"/>
      <w:szCs w:val="18"/>
      <w:lang w:eastAsia="cs-CZ"/>
    </w:rPr>
  </w:style>
  <w:style w:type="paragraph" w:customStyle="1" w:styleId="Oslovenvdopisu">
    <w:name w:val="Oslovení v dopisu"/>
    <w:basedOn w:val="Bezmezer"/>
    <w:next w:val="Normln"/>
    <w:rsid w:val="00D1183C"/>
    <w:pPr>
      <w:spacing w:line="264" w:lineRule="auto"/>
    </w:pPr>
    <w:rPr>
      <w:sz w:val="18"/>
      <w:szCs w:val="18"/>
    </w:rPr>
  </w:style>
  <w:style w:type="paragraph" w:styleId="slovanseznam2">
    <w:name w:val="List Number 2"/>
    <w:basedOn w:val="Normln"/>
    <w:semiHidden/>
    <w:rsid w:val="00E87600"/>
    <w:pPr>
      <w:numPr>
        <w:numId w:val="26"/>
      </w:numPr>
      <w:tabs>
        <w:tab w:val="num" w:pos="567"/>
      </w:tabs>
      <w:spacing w:line="240" w:lineRule="auto"/>
      <w:ind w:left="568" w:hanging="284"/>
      <w:jc w:val="both"/>
    </w:pPr>
    <w:rPr>
      <w:rFonts w:ascii="Arial" w:eastAsia="Times New Roman" w:hAnsi="Arial" w:cs="Times New Roman"/>
      <w:sz w:val="24"/>
      <w:szCs w:val="20"/>
      <w:lang w:eastAsia="cs-CZ"/>
    </w:rPr>
  </w:style>
</w:styles>
</file>

<file path=word/webSettings.xml><?xml version="1.0" encoding="utf-8"?>
<w:webSettings xmlns:r="http://schemas.openxmlformats.org/officeDocument/2006/relationships" xmlns:w="http://schemas.openxmlformats.org/wordprocessingml/2006/main">
  <w:divs>
    <w:div w:id="106244295">
      <w:bodyDiv w:val="1"/>
      <w:marLeft w:val="0"/>
      <w:marRight w:val="0"/>
      <w:marTop w:val="0"/>
      <w:marBottom w:val="0"/>
      <w:divBdr>
        <w:top w:val="none" w:sz="0" w:space="0" w:color="auto"/>
        <w:left w:val="none" w:sz="0" w:space="0" w:color="auto"/>
        <w:bottom w:val="none" w:sz="0" w:space="0" w:color="auto"/>
        <w:right w:val="none" w:sz="0" w:space="0" w:color="auto"/>
      </w:divBdr>
    </w:div>
    <w:div w:id="111169134">
      <w:bodyDiv w:val="1"/>
      <w:marLeft w:val="0"/>
      <w:marRight w:val="0"/>
      <w:marTop w:val="0"/>
      <w:marBottom w:val="0"/>
      <w:divBdr>
        <w:top w:val="none" w:sz="0" w:space="0" w:color="auto"/>
        <w:left w:val="none" w:sz="0" w:space="0" w:color="auto"/>
        <w:bottom w:val="none" w:sz="0" w:space="0" w:color="auto"/>
        <w:right w:val="none" w:sz="0" w:space="0" w:color="auto"/>
      </w:divBdr>
    </w:div>
    <w:div w:id="327709950">
      <w:bodyDiv w:val="1"/>
      <w:marLeft w:val="0"/>
      <w:marRight w:val="0"/>
      <w:marTop w:val="0"/>
      <w:marBottom w:val="0"/>
      <w:divBdr>
        <w:top w:val="none" w:sz="0" w:space="0" w:color="auto"/>
        <w:left w:val="none" w:sz="0" w:space="0" w:color="auto"/>
        <w:bottom w:val="none" w:sz="0" w:space="0" w:color="auto"/>
        <w:right w:val="none" w:sz="0" w:space="0" w:color="auto"/>
      </w:divBdr>
    </w:div>
    <w:div w:id="387730900">
      <w:bodyDiv w:val="1"/>
      <w:marLeft w:val="0"/>
      <w:marRight w:val="0"/>
      <w:marTop w:val="0"/>
      <w:marBottom w:val="0"/>
      <w:divBdr>
        <w:top w:val="none" w:sz="0" w:space="0" w:color="auto"/>
        <w:left w:val="none" w:sz="0" w:space="0" w:color="auto"/>
        <w:bottom w:val="none" w:sz="0" w:space="0" w:color="auto"/>
        <w:right w:val="none" w:sz="0" w:space="0" w:color="auto"/>
      </w:divBdr>
    </w:div>
    <w:div w:id="428085209">
      <w:bodyDiv w:val="1"/>
      <w:marLeft w:val="0"/>
      <w:marRight w:val="0"/>
      <w:marTop w:val="0"/>
      <w:marBottom w:val="0"/>
      <w:divBdr>
        <w:top w:val="none" w:sz="0" w:space="0" w:color="auto"/>
        <w:left w:val="none" w:sz="0" w:space="0" w:color="auto"/>
        <w:bottom w:val="none" w:sz="0" w:space="0" w:color="auto"/>
        <w:right w:val="none" w:sz="0" w:space="0" w:color="auto"/>
      </w:divBdr>
    </w:div>
    <w:div w:id="437675446">
      <w:bodyDiv w:val="1"/>
      <w:marLeft w:val="0"/>
      <w:marRight w:val="0"/>
      <w:marTop w:val="0"/>
      <w:marBottom w:val="0"/>
      <w:divBdr>
        <w:top w:val="none" w:sz="0" w:space="0" w:color="auto"/>
        <w:left w:val="none" w:sz="0" w:space="0" w:color="auto"/>
        <w:bottom w:val="none" w:sz="0" w:space="0" w:color="auto"/>
        <w:right w:val="none" w:sz="0" w:space="0" w:color="auto"/>
      </w:divBdr>
    </w:div>
    <w:div w:id="478502496">
      <w:bodyDiv w:val="1"/>
      <w:marLeft w:val="0"/>
      <w:marRight w:val="0"/>
      <w:marTop w:val="0"/>
      <w:marBottom w:val="0"/>
      <w:divBdr>
        <w:top w:val="none" w:sz="0" w:space="0" w:color="auto"/>
        <w:left w:val="none" w:sz="0" w:space="0" w:color="auto"/>
        <w:bottom w:val="none" w:sz="0" w:space="0" w:color="auto"/>
        <w:right w:val="none" w:sz="0" w:space="0" w:color="auto"/>
      </w:divBdr>
    </w:div>
    <w:div w:id="492720681">
      <w:bodyDiv w:val="1"/>
      <w:marLeft w:val="0"/>
      <w:marRight w:val="0"/>
      <w:marTop w:val="0"/>
      <w:marBottom w:val="0"/>
      <w:divBdr>
        <w:top w:val="none" w:sz="0" w:space="0" w:color="auto"/>
        <w:left w:val="none" w:sz="0" w:space="0" w:color="auto"/>
        <w:bottom w:val="none" w:sz="0" w:space="0" w:color="auto"/>
        <w:right w:val="none" w:sz="0" w:space="0" w:color="auto"/>
      </w:divBdr>
    </w:div>
    <w:div w:id="496772096">
      <w:bodyDiv w:val="1"/>
      <w:marLeft w:val="0"/>
      <w:marRight w:val="0"/>
      <w:marTop w:val="0"/>
      <w:marBottom w:val="0"/>
      <w:divBdr>
        <w:top w:val="none" w:sz="0" w:space="0" w:color="auto"/>
        <w:left w:val="none" w:sz="0" w:space="0" w:color="auto"/>
        <w:bottom w:val="none" w:sz="0" w:space="0" w:color="auto"/>
        <w:right w:val="none" w:sz="0" w:space="0" w:color="auto"/>
      </w:divBdr>
    </w:div>
    <w:div w:id="525020091">
      <w:bodyDiv w:val="1"/>
      <w:marLeft w:val="0"/>
      <w:marRight w:val="0"/>
      <w:marTop w:val="0"/>
      <w:marBottom w:val="0"/>
      <w:divBdr>
        <w:top w:val="none" w:sz="0" w:space="0" w:color="auto"/>
        <w:left w:val="none" w:sz="0" w:space="0" w:color="auto"/>
        <w:bottom w:val="none" w:sz="0" w:space="0" w:color="auto"/>
        <w:right w:val="none" w:sz="0" w:space="0" w:color="auto"/>
      </w:divBdr>
    </w:div>
    <w:div w:id="577444323">
      <w:bodyDiv w:val="1"/>
      <w:marLeft w:val="0"/>
      <w:marRight w:val="0"/>
      <w:marTop w:val="0"/>
      <w:marBottom w:val="0"/>
      <w:divBdr>
        <w:top w:val="none" w:sz="0" w:space="0" w:color="auto"/>
        <w:left w:val="none" w:sz="0" w:space="0" w:color="auto"/>
        <w:bottom w:val="none" w:sz="0" w:space="0" w:color="auto"/>
        <w:right w:val="none" w:sz="0" w:space="0" w:color="auto"/>
      </w:divBdr>
    </w:div>
    <w:div w:id="594438454">
      <w:bodyDiv w:val="1"/>
      <w:marLeft w:val="0"/>
      <w:marRight w:val="0"/>
      <w:marTop w:val="0"/>
      <w:marBottom w:val="0"/>
      <w:divBdr>
        <w:top w:val="none" w:sz="0" w:space="0" w:color="auto"/>
        <w:left w:val="none" w:sz="0" w:space="0" w:color="auto"/>
        <w:bottom w:val="none" w:sz="0" w:space="0" w:color="auto"/>
        <w:right w:val="none" w:sz="0" w:space="0" w:color="auto"/>
      </w:divBdr>
    </w:div>
    <w:div w:id="615867124">
      <w:bodyDiv w:val="1"/>
      <w:marLeft w:val="0"/>
      <w:marRight w:val="0"/>
      <w:marTop w:val="0"/>
      <w:marBottom w:val="0"/>
      <w:divBdr>
        <w:top w:val="none" w:sz="0" w:space="0" w:color="auto"/>
        <w:left w:val="none" w:sz="0" w:space="0" w:color="auto"/>
        <w:bottom w:val="none" w:sz="0" w:space="0" w:color="auto"/>
        <w:right w:val="none" w:sz="0" w:space="0" w:color="auto"/>
      </w:divBdr>
    </w:div>
    <w:div w:id="736123657">
      <w:bodyDiv w:val="1"/>
      <w:marLeft w:val="0"/>
      <w:marRight w:val="0"/>
      <w:marTop w:val="0"/>
      <w:marBottom w:val="0"/>
      <w:divBdr>
        <w:top w:val="none" w:sz="0" w:space="0" w:color="auto"/>
        <w:left w:val="none" w:sz="0" w:space="0" w:color="auto"/>
        <w:bottom w:val="none" w:sz="0" w:space="0" w:color="auto"/>
        <w:right w:val="none" w:sz="0" w:space="0" w:color="auto"/>
      </w:divBdr>
    </w:div>
    <w:div w:id="737485859">
      <w:bodyDiv w:val="1"/>
      <w:marLeft w:val="0"/>
      <w:marRight w:val="0"/>
      <w:marTop w:val="0"/>
      <w:marBottom w:val="0"/>
      <w:divBdr>
        <w:top w:val="none" w:sz="0" w:space="0" w:color="auto"/>
        <w:left w:val="none" w:sz="0" w:space="0" w:color="auto"/>
        <w:bottom w:val="none" w:sz="0" w:space="0" w:color="auto"/>
        <w:right w:val="none" w:sz="0" w:space="0" w:color="auto"/>
      </w:divBdr>
    </w:div>
    <w:div w:id="867179233">
      <w:bodyDiv w:val="1"/>
      <w:marLeft w:val="0"/>
      <w:marRight w:val="0"/>
      <w:marTop w:val="0"/>
      <w:marBottom w:val="0"/>
      <w:divBdr>
        <w:top w:val="none" w:sz="0" w:space="0" w:color="auto"/>
        <w:left w:val="none" w:sz="0" w:space="0" w:color="auto"/>
        <w:bottom w:val="none" w:sz="0" w:space="0" w:color="auto"/>
        <w:right w:val="none" w:sz="0" w:space="0" w:color="auto"/>
      </w:divBdr>
    </w:div>
    <w:div w:id="867180355">
      <w:bodyDiv w:val="1"/>
      <w:marLeft w:val="0"/>
      <w:marRight w:val="0"/>
      <w:marTop w:val="0"/>
      <w:marBottom w:val="0"/>
      <w:divBdr>
        <w:top w:val="none" w:sz="0" w:space="0" w:color="auto"/>
        <w:left w:val="none" w:sz="0" w:space="0" w:color="auto"/>
        <w:bottom w:val="none" w:sz="0" w:space="0" w:color="auto"/>
        <w:right w:val="none" w:sz="0" w:space="0" w:color="auto"/>
      </w:divBdr>
    </w:div>
    <w:div w:id="1048839285">
      <w:bodyDiv w:val="1"/>
      <w:marLeft w:val="0"/>
      <w:marRight w:val="0"/>
      <w:marTop w:val="0"/>
      <w:marBottom w:val="0"/>
      <w:divBdr>
        <w:top w:val="none" w:sz="0" w:space="0" w:color="auto"/>
        <w:left w:val="none" w:sz="0" w:space="0" w:color="auto"/>
        <w:bottom w:val="none" w:sz="0" w:space="0" w:color="auto"/>
        <w:right w:val="none" w:sz="0" w:space="0" w:color="auto"/>
      </w:divBdr>
    </w:div>
    <w:div w:id="1061830051">
      <w:bodyDiv w:val="1"/>
      <w:marLeft w:val="0"/>
      <w:marRight w:val="0"/>
      <w:marTop w:val="0"/>
      <w:marBottom w:val="0"/>
      <w:divBdr>
        <w:top w:val="none" w:sz="0" w:space="0" w:color="auto"/>
        <w:left w:val="none" w:sz="0" w:space="0" w:color="auto"/>
        <w:bottom w:val="none" w:sz="0" w:space="0" w:color="auto"/>
        <w:right w:val="none" w:sz="0" w:space="0" w:color="auto"/>
      </w:divBdr>
    </w:div>
    <w:div w:id="1138760361">
      <w:bodyDiv w:val="1"/>
      <w:marLeft w:val="0"/>
      <w:marRight w:val="0"/>
      <w:marTop w:val="0"/>
      <w:marBottom w:val="0"/>
      <w:divBdr>
        <w:top w:val="none" w:sz="0" w:space="0" w:color="auto"/>
        <w:left w:val="none" w:sz="0" w:space="0" w:color="auto"/>
        <w:bottom w:val="none" w:sz="0" w:space="0" w:color="auto"/>
        <w:right w:val="none" w:sz="0" w:space="0" w:color="auto"/>
      </w:divBdr>
    </w:div>
    <w:div w:id="1197425376">
      <w:bodyDiv w:val="1"/>
      <w:marLeft w:val="0"/>
      <w:marRight w:val="0"/>
      <w:marTop w:val="0"/>
      <w:marBottom w:val="0"/>
      <w:divBdr>
        <w:top w:val="none" w:sz="0" w:space="0" w:color="auto"/>
        <w:left w:val="none" w:sz="0" w:space="0" w:color="auto"/>
        <w:bottom w:val="none" w:sz="0" w:space="0" w:color="auto"/>
        <w:right w:val="none" w:sz="0" w:space="0" w:color="auto"/>
      </w:divBdr>
    </w:div>
    <w:div w:id="1197963919">
      <w:bodyDiv w:val="1"/>
      <w:marLeft w:val="0"/>
      <w:marRight w:val="0"/>
      <w:marTop w:val="0"/>
      <w:marBottom w:val="0"/>
      <w:divBdr>
        <w:top w:val="none" w:sz="0" w:space="0" w:color="auto"/>
        <w:left w:val="none" w:sz="0" w:space="0" w:color="auto"/>
        <w:bottom w:val="none" w:sz="0" w:space="0" w:color="auto"/>
        <w:right w:val="none" w:sz="0" w:space="0" w:color="auto"/>
      </w:divBdr>
    </w:div>
    <w:div w:id="1205102300">
      <w:bodyDiv w:val="1"/>
      <w:marLeft w:val="0"/>
      <w:marRight w:val="0"/>
      <w:marTop w:val="0"/>
      <w:marBottom w:val="0"/>
      <w:divBdr>
        <w:top w:val="none" w:sz="0" w:space="0" w:color="auto"/>
        <w:left w:val="none" w:sz="0" w:space="0" w:color="auto"/>
        <w:bottom w:val="none" w:sz="0" w:space="0" w:color="auto"/>
        <w:right w:val="none" w:sz="0" w:space="0" w:color="auto"/>
      </w:divBdr>
    </w:div>
    <w:div w:id="1411200089">
      <w:bodyDiv w:val="1"/>
      <w:marLeft w:val="0"/>
      <w:marRight w:val="0"/>
      <w:marTop w:val="0"/>
      <w:marBottom w:val="0"/>
      <w:divBdr>
        <w:top w:val="none" w:sz="0" w:space="0" w:color="auto"/>
        <w:left w:val="none" w:sz="0" w:space="0" w:color="auto"/>
        <w:bottom w:val="none" w:sz="0" w:space="0" w:color="auto"/>
        <w:right w:val="none" w:sz="0" w:space="0" w:color="auto"/>
      </w:divBdr>
    </w:div>
    <w:div w:id="1450246577">
      <w:bodyDiv w:val="1"/>
      <w:marLeft w:val="0"/>
      <w:marRight w:val="0"/>
      <w:marTop w:val="0"/>
      <w:marBottom w:val="0"/>
      <w:divBdr>
        <w:top w:val="none" w:sz="0" w:space="0" w:color="auto"/>
        <w:left w:val="none" w:sz="0" w:space="0" w:color="auto"/>
        <w:bottom w:val="none" w:sz="0" w:space="0" w:color="auto"/>
        <w:right w:val="none" w:sz="0" w:space="0" w:color="auto"/>
      </w:divBdr>
    </w:div>
    <w:div w:id="1679499030">
      <w:bodyDiv w:val="1"/>
      <w:marLeft w:val="0"/>
      <w:marRight w:val="0"/>
      <w:marTop w:val="0"/>
      <w:marBottom w:val="0"/>
      <w:divBdr>
        <w:top w:val="none" w:sz="0" w:space="0" w:color="auto"/>
        <w:left w:val="none" w:sz="0" w:space="0" w:color="auto"/>
        <w:bottom w:val="none" w:sz="0" w:space="0" w:color="auto"/>
        <w:right w:val="none" w:sz="0" w:space="0" w:color="auto"/>
      </w:divBdr>
    </w:div>
    <w:div w:id="1694303406">
      <w:bodyDiv w:val="1"/>
      <w:marLeft w:val="0"/>
      <w:marRight w:val="0"/>
      <w:marTop w:val="0"/>
      <w:marBottom w:val="0"/>
      <w:divBdr>
        <w:top w:val="none" w:sz="0" w:space="0" w:color="auto"/>
        <w:left w:val="none" w:sz="0" w:space="0" w:color="auto"/>
        <w:bottom w:val="none" w:sz="0" w:space="0" w:color="auto"/>
        <w:right w:val="none" w:sz="0" w:space="0" w:color="auto"/>
      </w:divBdr>
    </w:div>
    <w:div w:id="1755928189">
      <w:bodyDiv w:val="1"/>
      <w:marLeft w:val="0"/>
      <w:marRight w:val="0"/>
      <w:marTop w:val="0"/>
      <w:marBottom w:val="0"/>
      <w:divBdr>
        <w:top w:val="none" w:sz="0" w:space="0" w:color="auto"/>
        <w:left w:val="none" w:sz="0" w:space="0" w:color="auto"/>
        <w:bottom w:val="none" w:sz="0" w:space="0" w:color="auto"/>
        <w:right w:val="none" w:sz="0" w:space="0" w:color="auto"/>
      </w:divBdr>
    </w:div>
    <w:div w:id="1771469665">
      <w:bodyDiv w:val="1"/>
      <w:marLeft w:val="0"/>
      <w:marRight w:val="0"/>
      <w:marTop w:val="0"/>
      <w:marBottom w:val="0"/>
      <w:divBdr>
        <w:top w:val="none" w:sz="0" w:space="0" w:color="auto"/>
        <w:left w:val="none" w:sz="0" w:space="0" w:color="auto"/>
        <w:bottom w:val="none" w:sz="0" w:space="0" w:color="auto"/>
        <w:right w:val="none" w:sz="0" w:space="0" w:color="auto"/>
      </w:divBdr>
    </w:div>
    <w:div w:id="1915578006">
      <w:bodyDiv w:val="1"/>
      <w:marLeft w:val="0"/>
      <w:marRight w:val="0"/>
      <w:marTop w:val="0"/>
      <w:marBottom w:val="0"/>
      <w:divBdr>
        <w:top w:val="none" w:sz="0" w:space="0" w:color="auto"/>
        <w:left w:val="none" w:sz="0" w:space="0" w:color="auto"/>
        <w:bottom w:val="none" w:sz="0" w:space="0" w:color="auto"/>
        <w:right w:val="none" w:sz="0" w:space="0" w:color="auto"/>
      </w:divBdr>
    </w:div>
    <w:div w:id="1980576461">
      <w:bodyDiv w:val="1"/>
      <w:marLeft w:val="0"/>
      <w:marRight w:val="0"/>
      <w:marTop w:val="0"/>
      <w:marBottom w:val="0"/>
      <w:divBdr>
        <w:top w:val="none" w:sz="0" w:space="0" w:color="auto"/>
        <w:left w:val="none" w:sz="0" w:space="0" w:color="auto"/>
        <w:bottom w:val="none" w:sz="0" w:space="0" w:color="auto"/>
        <w:right w:val="none" w:sz="0" w:space="0" w:color="auto"/>
      </w:divBdr>
    </w:div>
    <w:div w:id="2022656696">
      <w:bodyDiv w:val="1"/>
      <w:marLeft w:val="0"/>
      <w:marRight w:val="0"/>
      <w:marTop w:val="0"/>
      <w:marBottom w:val="0"/>
      <w:divBdr>
        <w:top w:val="none" w:sz="0" w:space="0" w:color="auto"/>
        <w:left w:val="none" w:sz="0" w:space="0" w:color="auto"/>
        <w:bottom w:val="none" w:sz="0" w:space="0" w:color="auto"/>
        <w:right w:val="none" w:sz="0" w:space="0" w:color="auto"/>
      </w:divBdr>
    </w:div>
    <w:div w:id="213204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ovoz.szdc.cz/portal/ViewDirective.aspx?oid=948678" TargetMode="External"/><Relationship Id="rId13" Type="http://schemas.openxmlformats.org/officeDocument/2006/relationships/hyperlink" Target="http://provoz.szdc.cz/portal/ViewDirective.aspx?oid=228976" TargetMode="External"/><Relationship Id="rId18" Type="http://schemas.openxmlformats.org/officeDocument/2006/relationships/hyperlink" Target="http://provoz.szdc.cz/portal/ViewDirective.aspx?oid=548270" TargetMode="External"/><Relationship Id="rId26"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hyperlink" Target="http://provoz.szdc.cz/portal/ViewDirective.aspx?oid=919894" TargetMode="External"/><Relationship Id="rId17" Type="http://schemas.openxmlformats.org/officeDocument/2006/relationships/hyperlink" Target="http://provoz.szdc.cz/portal/ViewDirective.aspx?oid=548229" TargetMode="External"/><Relationship Id="rId25" Type="http://schemas.openxmlformats.org/officeDocument/2006/relationships/hyperlink" Target="http://bezpecnostni-tabulky-shop.cz/uploads/images_products_large/101.jpg" TargetMode="External"/><Relationship Id="rId2" Type="http://schemas.openxmlformats.org/officeDocument/2006/relationships/numbering" Target="numbering.xml"/><Relationship Id="rId16" Type="http://schemas.openxmlformats.org/officeDocument/2006/relationships/hyperlink" Target="http://provoz.szdc.cz/portal/ViewDirective.aspx?oid=910926" TargetMode="External"/><Relationship Id="rId20" Type="http://schemas.openxmlformats.org/officeDocument/2006/relationships/hyperlink" Target="http://www.e-bozp.cz/FORMgallery6.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ovoz.szdc.cz/portal/ViewDirective.aspx?oid=917515" TargetMode="External"/><Relationship Id="rId24"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provoz.szdc.cz/portal/ViewDirective.aspx?oid=813031" TargetMode="External"/><Relationship Id="rId23" Type="http://schemas.openxmlformats.org/officeDocument/2006/relationships/hyperlink" Target="http://www.e-bozp.cz/FORMgallery7.htm" TargetMode="External"/><Relationship Id="rId28" Type="http://schemas.openxmlformats.org/officeDocument/2006/relationships/image" Target="media/image5.png"/><Relationship Id="rId10" Type="http://schemas.openxmlformats.org/officeDocument/2006/relationships/hyperlink" Target="http://provoz.szdc.cz/portal/ViewDirective.aspx?oid=870002" TargetMode="External"/><Relationship Id="rId19" Type="http://schemas.openxmlformats.org/officeDocument/2006/relationships/hyperlink" Target="http://provoz.szdc.cz/portal/ViewDirective.aspx?oid=286889" TargetMode="External"/><Relationship Id="rId4" Type="http://schemas.openxmlformats.org/officeDocument/2006/relationships/settings" Target="settings.xml"/><Relationship Id="rId9" Type="http://schemas.openxmlformats.org/officeDocument/2006/relationships/hyperlink" Target="http://provoz.szdc.cz/portal/ViewDirective.aspx?oid=870001" TargetMode="External"/><Relationship Id="rId14" Type="http://schemas.openxmlformats.org/officeDocument/2006/relationships/hyperlink" Target="http://provoz.szdc.cz/portal/ViewDirective.aspx?oid=228998" TargetMode="External"/><Relationship Id="rId22" Type="http://schemas.openxmlformats.org/officeDocument/2006/relationships/image" Target="media/image2.jpeg"/><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7AA183-648E-4C84-BB62-4160D917B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2867</TotalTime>
  <Pages>44</Pages>
  <Words>16829</Words>
  <Characters>99293</Characters>
  <Application>Microsoft Office Word</Application>
  <DocSecurity>0</DocSecurity>
  <Lines>827</Lines>
  <Paragraphs>231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115891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Jiří Malina</dc:creator>
  <cp:keywords/>
  <dc:description/>
  <cp:lastModifiedBy>Ing. Petr Hanzlík</cp:lastModifiedBy>
  <cp:revision>102</cp:revision>
  <cp:lastPrinted>2020-10-29T07:30:00Z</cp:lastPrinted>
  <dcterms:created xsi:type="dcterms:W3CDTF">2020-04-01T09:49:00Z</dcterms:created>
  <dcterms:modified xsi:type="dcterms:W3CDTF">2020-10-29T10:50:00Z</dcterms:modified>
</cp:coreProperties>
</file>